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tblpY="-691"/>
        <w:tblOverlap w:val="never"/>
        <w:tblW w:w="50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4"/>
        <w:gridCol w:w="3486"/>
        <w:gridCol w:w="107"/>
      </w:tblGrid>
      <w:tr w:rsidR="00FA2AA7" w:rsidRPr="00534517" w14:paraId="3A8936CB" w14:textId="77777777" w:rsidTr="002692A8">
        <w:trPr>
          <w:gridAfter w:val="1"/>
          <w:wAfter w:w="57" w:type="pct"/>
          <w:trHeight w:hRule="exact" w:val="23"/>
        </w:trPr>
        <w:tc>
          <w:tcPr>
            <w:tcW w:w="3090" w:type="pct"/>
          </w:tcPr>
          <w:p w14:paraId="3616B2D6" w14:textId="77777777" w:rsidR="00FA2AA7" w:rsidRPr="00534517" w:rsidRDefault="00FA2AA7" w:rsidP="004E6AAF">
            <w:pPr>
              <w:rPr>
                <w:rFonts w:ascii="1 dormakaba" w:hAnsi="1 dormakaba"/>
                <w:sz w:val="4"/>
              </w:rPr>
            </w:pPr>
          </w:p>
        </w:tc>
        <w:tc>
          <w:tcPr>
            <w:tcW w:w="1853" w:type="pct"/>
            <w:vMerge w:val="restart"/>
          </w:tcPr>
          <w:p w14:paraId="1FD7985B" w14:textId="77777777" w:rsidR="00FA2AA7" w:rsidRPr="00534517" w:rsidRDefault="00FA2AA7" w:rsidP="004E6AAF">
            <w:pPr>
              <w:pStyle w:val="Headertextsmall"/>
              <w:rPr>
                <w:rFonts w:ascii="1 dormakaba" w:hAnsi="1 dormakaba"/>
              </w:rPr>
            </w:pPr>
          </w:p>
          <w:p w14:paraId="2CFCA204" w14:textId="77777777" w:rsidR="004E6AAF" w:rsidRPr="00534517" w:rsidRDefault="004E6AAF" w:rsidP="004E6AAF">
            <w:pPr>
              <w:pStyle w:val="Headertextsmall"/>
              <w:spacing w:after="40"/>
              <w:rPr>
                <w:rFonts w:ascii="1 dormakaba" w:hAnsi="1 dormakaba"/>
              </w:rPr>
            </w:pPr>
          </w:p>
          <w:p w14:paraId="72E04DD0" w14:textId="77777777" w:rsidR="004E6AAF" w:rsidRPr="00534517" w:rsidRDefault="004E6AAF" w:rsidP="004E6AAF">
            <w:pPr>
              <w:pStyle w:val="Headertextsmall"/>
              <w:rPr>
                <w:rFonts w:ascii="1 dormakaba" w:hAnsi="1 dormakaba"/>
              </w:rPr>
            </w:pPr>
          </w:p>
          <w:p w14:paraId="22162704" w14:textId="77777777" w:rsidR="004E6AAF" w:rsidRPr="00534517" w:rsidRDefault="004E6AAF" w:rsidP="004E6AAF">
            <w:pPr>
              <w:pStyle w:val="Headertextsmall"/>
              <w:rPr>
                <w:rFonts w:ascii="1 dormakaba" w:hAnsi="1 dormakaba"/>
              </w:rPr>
            </w:pPr>
          </w:p>
          <w:p w14:paraId="173E82F2" w14:textId="7328005B" w:rsidR="00CF13D5" w:rsidRPr="00534517" w:rsidRDefault="00064394">
            <w:pPr>
              <w:pStyle w:val="Headertextsmall"/>
              <w:rPr>
                <w:rFonts w:ascii="1 dormakaba" w:hAnsi="1 dormakaba"/>
              </w:rPr>
            </w:pPr>
            <w:r w:rsidRPr="00534517">
              <w:rPr>
                <w:rFonts w:ascii="1 dormakaba" w:hAnsi="1 dormakaba"/>
              </w:rPr>
              <w:t xml:space="preserve">Seite </w:t>
            </w:r>
            <w:r w:rsidRPr="00534517">
              <w:rPr>
                <w:rFonts w:ascii="1 dormakaba" w:hAnsi="1 dormakaba"/>
              </w:rPr>
              <w:fldChar w:fldCharType="begin"/>
            </w:r>
            <w:r w:rsidRPr="00534517">
              <w:rPr>
                <w:rFonts w:ascii="1 dormakaba" w:hAnsi="1 dormakaba"/>
              </w:rPr>
              <w:instrText xml:space="preserve"> PAGE   \* MERGEFORMAT </w:instrText>
            </w:r>
            <w:r w:rsidRPr="00534517">
              <w:rPr>
                <w:rFonts w:ascii="1 dormakaba" w:hAnsi="1 dormakaba"/>
              </w:rPr>
              <w:fldChar w:fldCharType="separate"/>
            </w:r>
            <w:r w:rsidR="004713CC">
              <w:rPr>
                <w:rFonts w:ascii="1 dormakaba" w:hAnsi="1 dormakaba"/>
                <w:noProof/>
              </w:rPr>
              <w:t>1</w:t>
            </w:r>
            <w:r w:rsidRPr="00534517">
              <w:rPr>
                <w:rFonts w:ascii="1 dormakaba" w:hAnsi="1 dormakaba"/>
              </w:rPr>
              <w:fldChar w:fldCharType="end"/>
            </w:r>
            <w:r w:rsidRPr="00534517">
              <w:rPr>
                <w:rFonts w:ascii="1 dormakaba" w:hAnsi="1 dormakaba"/>
              </w:rPr>
              <w:t xml:space="preserve"> /</w:t>
            </w:r>
            <w:r w:rsidR="007F3F46">
              <w:rPr>
                <w:rFonts w:ascii="1 dormakaba" w:hAnsi="1 dormakaba"/>
              </w:rPr>
              <w:t>5</w:t>
            </w:r>
          </w:p>
          <w:p w14:paraId="20DB675B" w14:textId="77777777" w:rsidR="003E1B2C" w:rsidRPr="00534517" w:rsidRDefault="003E1B2C" w:rsidP="004E6AAF">
            <w:pPr>
              <w:pStyle w:val="Headertextsmall"/>
              <w:rPr>
                <w:rFonts w:ascii="1 dormakaba" w:hAnsi="1 dormakaba"/>
              </w:rPr>
            </w:pPr>
          </w:p>
          <w:p w14:paraId="1C18E368" w14:textId="77777777" w:rsidR="00773DE1" w:rsidRPr="00534517" w:rsidRDefault="00773DE1" w:rsidP="004E6AAF">
            <w:pPr>
              <w:pStyle w:val="Headertextsmall"/>
              <w:rPr>
                <w:rFonts w:ascii="1 dormakaba" w:hAnsi="1 dormakaba"/>
                <w:sz w:val="18"/>
              </w:rPr>
            </w:pPr>
          </w:p>
          <w:p w14:paraId="01D8BBFD" w14:textId="77777777" w:rsidR="003E1B2C" w:rsidRPr="00534517" w:rsidRDefault="003E1B2C" w:rsidP="004E6AAF">
            <w:pPr>
              <w:pStyle w:val="Headertextsmall"/>
              <w:rPr>
                <w:rFonts w:ascii="1 dormakaba" w:hAnsi="1 dormakaba"/>
              </w:rPr>
            </w:pPr>
          </w:p>
          <w:p w14:paraId="72B09D04" w14:textId="77777777" w:rsidR="004E6AAF" w:rsidRPr="00534517" w:rsidRDefault="004E6AAF" w:rsidP="004E6AAF">
            <w:pPr>
              <w:pStyle w:val="Headertextsmall"/>
              <w:rPr>
                <w:rFonts w:ascii="1 dormakaba" w:hAnsi="1 dormakaba"/>
              </w:rPr>
            </w:pPr>
          </w:p>
          <w:p w14:paraId="7C84A6ED" w14:textId="77777777" w:rsidR="004E6AAF" w:rsidRPr="00534517" w:rsidRDefault="004E6AAF" w:rsidP="004E6AAF">
            <w:pPr>
              <w:pStyle w:val="Headertextsmall"/>
              <w:rPr>
                <w:rFonts w:ascii="1 dormakaba" w:hAnsi="1 dormakaba"/>
              </w:rPr>
            </w:pPr>
          </w:p>
          <w:p w14:paraId="0804C86A" w14:textId="77777777" w:rsidR="003E1B2C" w:rsidRPr="00534517" w:rsidRDefault="003E1B2C" w:rsidP="00C53EDA">
            <w:pPr>
              <w:pStyle w:val="Classification"/>
              <w:rPr>
                <w:rFonts w:ascii="1 dormakaba" w:hAnsi="1 dormakaba"/>
              </w:rPr>
            </w:pPr>
            <w:r w:rsidRPr="00534517">
              <w:rPr>
                <w:rFonts w:ascii="1 dormakaba" w:hAnsi="1 dormakaba"/>
                <w:bCs/>
              </w:rPr>
              <w:t xml:space="preserve"> </w:t>
            </w:r>
          </w:p>
        </w:tc>
      </w:tr>
      <w:tr w:rsidR="00FA2AA7" w:rsidRPr="00534517" w14:paraId="5D5E3E0E" w14:textId="77777777" w:rsidTr="002692A8">
        <w:trPr>
          <w:gridAfter w:val="1"/>
          <w:wAfter w:w="57" w:type="pct"/>
          <w:trHeight w:hRule="exact" w:val="663"/>
        </w:trPr>
        <w:tc>
          <w:tcPr>
            <w:tcW w:w="3090" w:type="pct"/>
            <w:tcBorders>
              <w:bottom w:val="nil"/>
            </w:tcBorders>
          </w:tcPr>
          <w:p w14:paraId="3D07CAA2" w14:textId="77777777" w:rsidR="00FA2AA7" w:rsidRPr="00534517" w:rsidRDefault="00FA2AA7" w:rsidP="004E6AAF">
            <w:pPr>
              <w:spacing w:line="160" w:lineRule="exact"/>
              <w:rPr>
                <w:rFonts w:ascii="1 dormakaba" w:hAnsi="1 dormakaba"/>
              </w:rPr>
            </w:pPr>
          </w:p>
        </w:tc>
        <w:tc>
          <w:tcPr>
            <w:tcW w:w="1853" w:type="pct"/>
            <w:vMerge/>
          </w:tcPr>
          <w:p w14:paraId="6EF58E3A" w14:textId="77777777" w:rsidR="00FA2AA7" w:rsidRPr="00534517" w:rsidRDefault="00FA2AA7" w:rsidP="004E6AAF">
            <w:pPr>
              <w:spacing w:line="180" w:lineRule="atLeast"/>
              <w:jc w:val="right"/>
              <w:rPr>
                <w:rFonts w:ascii="1 dormakaba" w:hAnsi="1 dormakaba"/>
                <w:b/>
              </w:rPr>
            </w:pPr>
          </w:p>
        </w:tc>
      </w:tr>
      <w:tr w:rsidR="00FA2AA7" w:rsidRPr="00534517" w14:paraId="41BAC707" w14:textId="77777777" w:rsidTr="002692A8">
        <w:trPr>
          <w:gridAfter w:val="1"/>
          <w:wAfter w:w="57" w:type="pct"/>
          <w:trHeight w:hRule="exact" w:val="451"/>
        </w:trPr>
        <w:tc>
          <w:tcPr>
            <w:tcW w:w="3090" w:type="pct"/>
          </w:tcPr>
          <w:p w14:paraId="54324D1D" w14:textId="77777777" w:rsidR="00CF13D5" w:rsidRPr="00534517" w:rsidRDefault="00064394" w:rsidP="000900D2">
            <w:pPr>
              <w:spacing w:line="360" w:lineRule="atLeast"/>
              <w:rPr>
                <w:rFonts w:ascii="1 dormakaba" w:hAnsi="1 dormakaba"/>
                <w:b/>
                <w:sz w:val="30"/>
              </w:rPr>
            </w:pPr>
            <w:r w:rsidRPr="00534517">
              <w:rPr>
                <w:rFonts w:ascii="1 dormakaba" w:hAnsi="1 dormakaba"/>
                <w:b/>
                <w:bCs/>
                <w:sz w:val="30"/>
              </w:rPr>
              <w:t>Medienmitteilung</w:t>
            </w:r>
          </w:p>
          <w:p w14:paraId="3BEC5B8E" w14:textId="77777777" w:rsidR="005A3FC4" w:rsidRPr="00534517" w:rsidRDefault="005A3FC4" w:rsidP="000900D2">
            <w:pPr>
              <w:spacing w:line="360" w:lineRule="atLeast"/>
              <w:rPr>
                <w:rFonts w:ascii="1 dormakaba" w:hAnsi="1 dormakaba"/>
                <w:sz w:val="30"/>
              </w:rPr>
            </w:pPr>
          </w:p>
          <w:p w14:paraId="037F8A03" w14:textId="32D7BD09" w:rsidR="005A3FC4" w:rsidRPr="00534517" w:rsidRDefault="005A3FC4" w:rsidP="000900D2">
            <w:pPr>
              <w:pStyle w:val="Header"/>
              <w:rPr>
                <w:rFonts w:ascii="1 dormakaba" w:hAnsi="1 dormakaba"/>
                <w:sz w:val="30"/>
              </w:rPr>
            </w:pPr>
          </w:p>
        </w:tc>
        <w:tc>
          <w:tcPr>
            <w:tcW w:w="1853" w:type="pct"/>
            <w:vMerge/>
          </w:tcPr>
          <w:p w14:paraId="4EDE5048" w14:textId="77777777" w:rsidR="00FA2AA7" w:rsidRPr="00534517" w:rsidRDefault="00FA2AA7" w:rsidP="000900D2">
            <w:pPr>
              <w:spacing w:line="180" w:lineRule="atLeast"/>
              <w:rPr>
                <w:rFonts w:ascii="1 dormakaba" w:hAnsi="1 dormakaba"/>
                <w:sz w:val="14"/>
              </w:rPr>
            </w:pPr>
          </w:p>
        </w:tc>
      </w:tr>
      <w:tr w:rsidR="006903DA" w:rsidRPr="00534517" w14:paraId="786D3350" w14:textId="77777777" w:rsidTr="002692A8">
        <w:trPr>
          <w:gridAfter w:val="1"/>
          <w:wAfter w:w="57" w:type="pct"/>
          <w:trHeight w:hRule="exact" w:val="448"/>
        </w:trPr>
        <w:tc>
          <w:tcPr>
            <w:tcW w:w="4943" w:type="pct"/>
            <w:gridSpan w:val="2"/>
          </w:tcPr>
          <w:p w14:paraId="35722E76" w14:textId="43952930" w:rsidR="006903DA" w:rsidRPr="00534517" w:rsidRDefault="008418C6" w:rsidP="000900D2">
            <w:pPr>
              <w:pStyle w:val="Default"/>
              <w:spacing w:line="276" w:lineRule="auto"/>
              <w:rPr>
                <w:rFonts w:ascii="1 dormakaba" w:hAnsi="1 dormakaba"/>
                <w:b/>
                <w:sz w:val="19"/>
                <w:szCs w:val="19"/>
                <w:lang w:val="de-CH"/>
              </w:rPr>
            </w:pPr>
            <w:r w:rsidRPr="00534517">
              <w:rPr>
                <w:rFonts w:ascii="1 dormakaba" w:hAnsi="1 dormakaba"/>
                <w:b/>
                <w:bCs/>
                <w:sz w:val="19"/>
                <w:szCs w:val="19"/>
                <w:lang w:val="de-CH"/>
              </w:rPr>
              <w:t>Ad hoc-Mitteilung gemäss Art. 53 KR</w:t>
            </w:r>
          </w:p>
        </w:tc>
      </w:tr>
      <w:tr w:rsidR="007716A6" w:rsidRPr="00534517" w14:paraId="1D5CD268" w14:textId="77777777" w:rsidTr="002692A8">
        <w:trPr>
          <w:gridAfter w:val="1"/>
          <w:wAfter w:w="57" w:type="pct"/>
          <w:trHeight w:hRule="exact" w:val="448"/>
        </w:trPr>
        <w:tc>
          <w:tcPr>
            <w:tcW w:w="4943" w:type="pct"/>
            <w:gridSpan w:val="2"/>
          </w:tcPr>
          <w:p w14:paraId="5597030C" w14:textId="77777777" w:rsidR="007716A6" w:rsidRPr="00534517" w:rsidRDefault="007716A6" w:rsidP="000900D2">
            <w:pPr>
              <w:pStyle w:val="Default"/>
              <w:spacing w:line="276" w:lineRule="auto"/>
              <w:rPr>
                <w:rFonts w:ascii="1 dormakaba" w:hAnsi="1 dormakaba"/>
                <w:b/>
                <w:sz w:val="14"/>
                <w:lang w:val="de-CH"/>
              </w:rPr>
            </w:pPr>
          </w:p>
        </w:tc>
      </w:tr>
      <w:tr w:rsidR="0031158E" w:rsidRPr="00534517" w14:paraId="63228AC1" w14:textId="77777777" w:rsidTr="002692A8">
        <w:trPr>
          <w:gridAfter w:val="1"/>
          <w:wAfter w:w="57" w:type="pct"/>
          <w:trHeight w:val="227"/>
        </w:trPr>
        <w:tc>
          <w:tcPr>
            <w:tcW w:w="4943" w:type="pct"/>
            <w:gridSpan w:val="2"/>
          </w:tcPr>
          <w:p w14:paraId="10568B16" w14:textId="77777777" w:rsidR="00FB609A" w:rsidRPr="00534517" w:rsidRDefault="00FB609A" w:rsidP="000900D2">
            <w:pPr>
              <w:pStyle w:val="Default"/>
              <w:spacing w:line="276" w:lineRule="auto"/>
              <w:rPr>
                <w:rFonts w:ascii="1 dormakaba" w:hAnsi="1 dormakaba"/>
                <w:sz w:val="14"/>
                <w:szCs w:val="14"/>
                <w:lang w:val="de-CH"/>
              </w:rPr>
            </w:pPr>
          </w:p>
        </w:tc>
      </w:tr>
      <w:tr w:rsidR="000E75D3" w:rsidRPr="00ED7D85" w14:paraId="02C70238" w14:textId="77777777" w:rsidTr="002692A8">
        <w:trPr>
          <w:trHeight w:val="1007"/>
        </w:trPr>
        <w:tc>
          <w:tcPr>
            <w:tcW w:w="5000" w:type="pct"/>
            <w:gridSpan w:val="3"/>
          </w:tcPr>
          <w:p w14:paraId="2F28FDC8" w14:textId="0654E690" w:rsidR="00ED7D85" w:rsidRPr="00ED7D85" w:rsidRDefault="00ED7D85" w:rsidP="00ED7D85">
            <w:pPr>
              <w:tabs>
                <w:tab w:val="clear" w:pos="2410"/>
                <w:tab w:val="left" w:pos="5410"/>
              </w:tabs>
              <w:rPr>
                <w:rFonts w:ascii="1 dormakaba" w:hAnsi="1 dormakaba"/>
                <w:sz w:val="30"/>
                <w:szCs w:val="30"/>
              </w:rPr>
            </w:pPr>
            <w:r w:rsidRPr="00ED7D85">
              <w:rPr>
                <w:rFonts w:ascii="1 dormakaba" w:hAnsi="1 dormakaba"/>
                <w:sz w:val="30"/>
                <w:szCs w:val="30"/>
              </w:rPr>
              <w:t>Erste</w:t>
            </w:r>
            <w:r w:rsidR="00D15406">
              <w:rPr>
                <w:rFonts w:ascii="1 dormakaba" w:hAnsi="1 dormakaba"/>
                <w:sz w:val="30"/>
                <w:szCs w:val="30"/>
              </w:rPr>
              <w:t>s</w:t>
            </w:r>
            <w:r w:rsidR="0041754C">
              <w:rPr>
                <w:rFonts w:ascii="1 dormakaba" w:hAnsi="1 dormakaba"/>
                <w:sz w:val="30"/>
                <w:szCs w:val="30"/>
              </w:rPr>
              <w:t xml:space="preserve"> </w:t>
            </w:r>
            <w:r w:rsidR="00D15406">
              <w:rPr>
                <w:rFonts w:ascii="1 dormakaba" w:hAnsi="1 dormakaba"/>
                <w:sz w:val="30"/>
                <w:szCs w:val="30"/>
              </w:rPr>
              <w:t xml:space="preserve">Geschäftshalbjahr </w:t>
            </w:r>
            <w:r w:rsidRPr="00ED7D85">
              <w:rPr>
                <w:rFonts w:ascii="1 dormakaba" w:hAnsi="1 dormakaba"/>
                <w:sz w:val="30"/>
                <w:szCs w:val="30"/>
              </w:rPr>
              <w:t xml:space="preserve">2022/23: dormakaba verzeichnet starkes organisches Wachstum </w:t>
            </w:r>
          </w:p>
          <w:p w14:paraId="5169836D" w14:textId="77777777" w:rsidR="006B357F" w:rsidRPr="006B357F" w:rsidRDefault="006B357F" w:rsidP="00C04CBF">
            <w:pPr>
              <w:tabs>
                <w:tab w:val="clear" w:pos="2410"/>
                <w:tab w:val="left" w:pos="5410"/>
              </w:tabs>
              <w:rPr>
                <w:rFonts w:ascii="1 dormakaba" w:hAnsi="1 dormakaba"/>
                <w:sz w:val="30"/>
                <w:szCs w:val="30"/>
              </w:rPr>
            </w:pPr>
          </w:p>
          <w:p w14:paraId="3EDC4210" w14:textId="6BA83EA4" w:rsidR="00ED7D85" w:rsidRPr="00ED7D85" w:rsidRDefault="00ED7D85" w:rsidP="00ED7D85">
            <w:pPr>
              <w:pStyle w:val="ListParagraph"/>
              <w:numPr>
                <w:ilvl w:val="0"/>
                <w:numId w:val="24"/>
              </w:numPr>
              <w:rPr>
                <w:rFonts w:ascii="1 dormakaba" w:hAnsi="1 dormakaba"/>
                <w:b/>
                <w:bCs/>
              </w:rPr>
            </w:pPr>
            <w:r w:rsidRPr="00ED7D85">
              <w:rPr>
                <w:rFonts w:ascii="1 dormakaba" w:hAnsi="1 dormakaba"/>
                <w:b/>
                <w:bCs/>
              </w:rPr>
              <w:t>Nettoumsatz von CHF 1</w:t>
            </w:r>
            <w:r w:rsidR="006B357F">
              <w:rPr>
                <w:rFonts w:ascii="1 dormakaba" w:hAnsi="1 dormakaba"/>
                <w:b/>
                <w:bCs/>
              </w:rPr>
              <w:t xml:space="preserve"> </w:t>
            </w:r>
            <w:r w:rsidRPr="00ED7D85">
              <w:rPr>
                <w:rFonts w:ascii="1 dormakaba" w:hAnsi="1 dormakaba"/>
                <w:b/>
                <w:bCs/>
              </w:rPr>
              <w:t>419</w:t>
            </w:r>
            <w:r w:rsidR="006B357F">
              <w:rPr>
                <w:rFonts w:ascii="1 dormakaba" w:hAnsi="1 dormakaba"/>
                <w:b/>
                <w:bCs/>
              </w:rPr>
              <w:t>.</w:t>
            </w:r>
            <w:r w:rsidRPr="00ED7D85">
              <w:rPr>
                <w:rFonts w:ascii="1 dormakaba" w:hAnsi="1 dormakaba"/>
                <w:b/>
                <w:bCs/>
              </w:rPr>
              <w:t>8 Mio. (Vorjahr</w:t>
            </w:r>
            <w:r w:rsidR="007218BB">
              <w:rPr>
                <w:rFonts w:ascii="1 dormakaba" w:hAnsi="1 dormakaba"/>
                <w:b/>
                <w:bCs/>
              </w:rPr>
              <w:t>:</w:t>
            </w:r>
            <w:r w:rsidRPr="00ED7D85">
              <w:rPr>
                <w:rFonts w:ascii="1 dormakaba" w:hAnsi="1 dormakaba"/>
                <w:b/>
                <w:bCs/>
              </w:rPr>
              <w:t xml:space="preserve"> CHF 1</w:t>
            </w:r>
            <w:r w:rsidR="006B357F">
              <w:rPr>
                <w:rFonts w:ascii="1 dormakaba" w:hAnsi="1 dormakaba"/>
                <w:b/>
                <w:bCs/>
              </w:rPr>
              <w:t xml:space="preserve"> </w:t>
            </w:r>
            <w:r w:rsidRPr="00ED7D85">
              <w:rPr>
                <w:rFonts w:ascii="1 dormakaba" w:hAnsi="1 dormakaba"/>
                <w:b/>
                <w:bCs/>
              </w:rPr>
              <w:t>349</w:t>
            </w:r>
            <w:r w:rsidR="006B357F">
              <w:rPr>
                <w:rFonts w:ascii="1 dormakaba" w:hAnsi="1 dormakaba"/>
                <w:b/>
                <w:bCs/>
              </w:rPr>
              <w:t>.</w:t>
            </w:r>
            <w:r w:rsidRPr="00ED7D85">
              <w:rPr>
                <w:rFonts w:ascii="1 dormakaba" w:hAnsi="1 dormakaba"/>
                <w:b/>
                <w:bCs/>
              </w:rPr>
              <w:t>6 Mio.); Wachstum von 5</w:t>
            </w:r>
            <w:r w:rsidR="006B357F">
              <w:rPr>
                <w:rFonts w:ascii="1 dormakaba" w:hAnsi="1 dormakaba"/>
                <w:b/>
                <w:bCs/>
              </w:rPr>
              <w:t>.</w:t>
            </w:r>
            <w:r w:rsidRPr="00ED7D85">
              <w:rPr>
                <w:rFonts w:ascii="1 dormakaba" w:hAnsi="1 dormakaba"/>
                <w:b/>
                <w:bCs/>
              </w:rPr>
              <w:t>2%</w:t>
            </w:r>
          </w:p>
          <w:p w14:paraId="22DF480A" w14:textId="190C5067" w:rsidR="00ED7D85" w:rsidRPr="00ED7D85" w:rsidRDefault="00ED7D85" w:rsidP="00ED7D85">
            <w:pPr>
              <w:pStyle w:val="ListParagraph"/>
              <w:numPr>
                <w:ilvl w:val="0"/>
                <w:numId w:val="24"/>
              </w:numPr>
              <w:rPr>
                <w:rFonts w:ascii="1 dormakaba" w:hAnsi="1 dormakaba"/>
                <w:b/>
                <w:szCs w:val="19"/>
              </w:rPr>
            </w:pPr>
            <w:r w:rsidRPr="00ED7D85">
              <w:rPr>
                <w:rFonts w:ascii="1 dormakaba" w:hAnsi="1 dormakaba"/>
                <w:b/>
                <w:szCs w:val="19"/>
              </w:rPr>
              <w:t>Starkes organisches Umsatzwachstum von 8</w:t>
            </w:r>
            <w:r w:rsidR="006B357F">
              <w:rPr>
                <w:rFonts w:ascii="1 dormakaba" w:hAnsi="1 dormakaba"/>
                <w:b/>
                <w:szCs w:val="19"/>
              </w:rPr>
              <w:t>.</w:t>
            </w:r>
            <w:r w:rsidRPr="00ED7D85">
              <w:rPr>
                <w:rFonts w:ascii="1 dormakaba" w:hAnsi="1 dormakaba"/>
                <w:b/>
                <w:szCs w:val="19"/>
              </w:rPr>
              <w:t>0% (davon 6</w:t>
            </w:r>
            <w:r w:rsidR="006B357F">
              <w:rPr>
                <w:rFonts w:ascii="1 dormakaba" w:hAnsi="1 dormakaba"/>
                <w:b/>
                <w:szCs w:val="19"/>
              </w:rPr>
              <w:t>.</w:t>
            </w:r>
            <w:r w:rsidRPr="00ED7D85">
              <w:rPr>
                <w:rFonts w:ascii="1 dormakaba" w:hAnsi="1 dormakaba"/>
                <w:b/>
                <w:szCs w:val="19"/>
              </w:rPr>
              <w:t>5% preisbedingt)</w:t>
            </w:r>
          </w:p>
          <w:p w14:paraId="6ADB7482" w14:textId="5B42505A" w:rsidR="00ED7D85" w:rsidRPr="00ED7D85" w:rsidRDefault="00ED7D85" w:rsidP="00ED7D85">
            <w:pPr>
              <w:pStyle w:val="ListParagraph"/>
              <w:numPr>
                <w:ilvl w:val="0"/>
                <w:numId w:val="24"/>
              </w:numPr>
              <w:rPr>
                <w:rFonts w:ascii="1 dormakaba" w:hAnsi="1 dormakaba"/>
                <w:b/>
                <w:szCs w:val="19"/>
              </w:rPr>
            </w:pPr>
            <w:r w:rsidRPr="00ED7D85">
              <w:rPr>
                <w:rFonts w:ascii="1 dormakaba" w:hAnsi="1 dormakaba"/>
                <w:b/>
                <w:szCs w:val="19"/>
              </w:rPr>
              <w:t>Bereinigte</w:t>
            </w:r>
            <w:r w:rsidR="009C7377">
              <w:rPr>
                <w:rFonts w:ascii="1 dormakaba" w:hAnsi="1 dormakaba"/>
                <w:b/>
                <w:szCs w:val="19"/>
              </w:rPr>
              <w:t>s</w:t>
            </w:r>
            <w:r w:rsidRPr="00ED7D85">
              <w:rPr>
                <w:rFonts w:ascii="1 dormakaba" w:hAnsi="1 dormakaba"/>
                <w:b/>
                <w:szCs w:val="19"/>
              </w:rPr>
              <w:t xml:space="preserve"> EBITDA von CHF 184</w:t>
            </w:r>
            <w:r w:rsidR="006B357F">
              <w:rPr>
                <w:rFonts w:ascii="1 dormakaba" w:hAnsi="1 dormakaba"/>
                <w:b/>
                <w:szCs w:val="19"/>
              </w:rPr>
              <w:t>.</w:t>
            </w:r>
            <w:r w:rsidRPr="00ED7D85">
              <w:rPr>
                <w:rFonts w:ascii="1 dormakaba" w:hAnsi="1 dormakaba"/>
                <w:b/>
                <w:szCs w:val="19"/>
              </w:rPr>
              <w:t>6 Mio. (Vorjahr: CHF 193</w:t>
            </w:r>
            <w:r w:rsidR="006B357F">
              <w:rPr>
                <w:rFonts w:ascii="1 dormakaba" w:hAnsi="1 dormakaba"/>
                <w:b/>
                <w:szCs w:val="19"/>
              </w:rPr>
              <w:t>.</w:t>
            </w:r>
            <w:r w:rsidRPr="00ED7D85">
              <w:rPr>
                <w:rFonts w:ascii="1 dormakaba" w:hAnsi="1 dormakaba"/>
                <w:b/>
                <w:szCs w:val="19"/>
              </w:rPr>
              <w:t>5 Mio.); bereinigte EBITDA-Marge von 13</w:t>
            </w:r>
            <w:r w:rsidR="006B357F">
              <w:rPr>
                <w:rFonts w:ascii="1 dormakaba" w:hAnsi="1 dormakaba"/>
                <w:b/>
                <w:szCs w:val="19"/>
              </w:rPr>
              <w:t>.</w:t>
            </w:r>
            <w:r w:rsidRPr="00ED7D85">
              <w:rPr>
                <w:rFonts w:ascii="1 dormakaba" w:hAnsi="1 dormakaba"/>
                <w:b/>
                <w:szCs w:val="19"/>
              </w:rPr>
              <w:t xml:space="preserve">0%, im Rahmen der </w:t>
            </w:r>
            <w:proofErr w:type="spellStart"/>
            <w:r w:rsidR="00A1508F">
              <w:rPr>
                <w:rFonts w:ascii="1 dormakaba" w:hAnsi="1 dormakaba"/>
                <w:b/>
                <w:szCs w:val="19"/>
              </w:rPr>
              <w:t>Guidance</w:t>
            </w:r>
            <w:proofErr w:type="spellEnd"/>
            <w:r w:rsidRPr="00ED7D85">
              <w:rPr>
                <w:rFonts w:ascii="1 dormakaba" w:hAnsi="1 dormakaba"/>
                <w:b/>
                <w:szCs w:val="19"/>
              </w:rPr>
              <w:t xml:space="preserve"> (Vorjahr: 14</w:t>
            </w:r>
            <w:r w:rsidR="006B357F">
              <w:rPr>
                <w:rFonts w:ascii="1 dormakaba" w:hAnsi="1 dormakaba"/>
                <w:b/>
                <w:szCs w:val="19"/>
              </w:rPr>
              <w:t>.</w:t>
            </w:r>
            <w:r w:rsidRPr="00ED7D85">
              <w:rPr>
                <w:rFonts w:ascii="1 dormakaba" w:hAnsi="1 dormakaba"/>
                <w:b/>
                <w:szCs w:val="19"/>
              </w:rPr>
              <w:t>3%)</w:t>
            </w:r>
          </w:p>
          <w:p w14:paraId="00118702" w14:textId="506467BB" w:rsidR="00ED7D85" w:rsidRPr="00395C35" w:rsidRDefault="007218BB" w:rsidP="00ED7D85">
            <w:pPr>
              <w:pStyle w:val="ListParagraph"/>
              <w:numPr>
                <w:ilvl w:val="0"/>
                <w:numId w:val="24"/>
              </w:numPr>
              <w:rPr>
                <w:rFonts w:ascii="1 dormakaba" w:hAnsi="1 dormakaba"/>
                <w:b/>
                <w:szCs w:val="19"/>
              </w:rPr>
            </w:pPr>
            <w:r>
              <w:rPr>
                <w:rFonts w:ascii="1 dormakaba" w:hAnsi="1 dormakaba"/>
                <w:b/>
                <w:szCs w:val="19"/>
              </w:rPr>
              <w:t>Konzern</w:t>
            </w:r>
            <w:r w:rsidR="00ED7D85" w:rsidRPr="00ED7D85">
              <w:rPr>
                <w:rFonts w:ascii="1 dormakaba" w:hAnsi="1 dormakaba"/>
                <w:b/>
                <w:szCs w:val="19"/>
              </w:rPr>
              <w:t xml:space="preserve">gewinn von </w:t>
            </w:r>
            <w:r w:rsidR="00ED7D85" w:rsidRPr="00395C35">
              <w:rPr>
                <w:rFonts w:ascii="1 dormakaba" w:hAnsi="1 dormakaba"/>
                <w:b/>
                <w:szCs w:val="19"/>
              </w:rPr>
              <w:t>CHF 84</w:t>
            </w:r>
            <w:r w:rsidR="006B357F" w:rsidRPr="00395C35">
              <w:rPr>
                <w:rFonts w:ascii="1 dormakaba" w:hAnsi="1 dormakaba"/>
                <w:b/>
                <w:szCs w:val="19"/>
              </w:rPr>
              <w:t>.</w:t>
            </w:r>
            <w:r w:rsidR="00ED7D85" w:rsidRPr="00395C35">
              <w:rPr>
                <w:rFonts w:ascii="1 dormakaba" w:hAnsi="1 dormakaba"/>
                <w:b/>
                <w:szCs w:val="19"/>
              </w:rPr>
              <w:t>9 Mio. (Vorjahr: CHF 100</w:t>
            </w:r>
            <w:r w:rsidR="006B357F" w:rsidRPr="00395C35">
              <w:rPr>
                <w:rFonts w:ascii="1 dormakaba" w:hAnsi="1 dormakaba"/>
                <w:b/>
                <w:szCs w:val="19"/>
              </w:rPr>
              <w:t>.</w:t>
            </w:r>
            <w:r w:rsidR="00ED7D85" w:rsidRPr="00395C35">
              <w:rPr>
                <w:rFonts w:ascii="1 dormakaba" w:hAnsi="1 dormakaba"/>
                <w:b/>
                <w:szCs w:val="19"/>
              </w:rPr>
              <w:t>6 Mio.)</w:t>
            </w:r>
          </w:p>
          <w:p w14:paraId="11D10EDF" w14:textId="12401C9B" w:rsidR="004E24AD" w:rsidRPr="009C7377" w:rsidRDefault="004E24AD" w:rsidP="00ED7D85">
            <w:pPr>
              <w:pStyle w:val="ListParagraph"/>
              <w:numPr>
                <w:ilvl w:val="0"/>
                <w:numId w:val="24"/>
              </w:numPr>
              <w:rPr>
                <w:rFonts w:ascii="1 dormakaba" w:hAnsi="1 dormakaba" w:cs="Arial"/>
                <w:b/>
                <w:bCs/>
                <w:lang w:val="en-US"/>
              </w:rPr>
            </w:pPr>
            <w:r w:rsidRPr="002692A8">
              <w:rPr>
                <w:rFonts w:ascii="1 dormakaba" w:hAnsi="1 dormakaba" w:cs="Arial"/>
                <w:b/>
                <w:bCs/>
              </w:rPr>
              <w:t xml:space="preserve">Nettogeldfluss aus betrieblicher Tätigkeit von CHF 103.9 Mio. </w:t>
            </w:r>
            <w:r w:rsidRPr="009C7377">
              <w:rPr>
                <w:rFonts w:ascii="1 dormakaba" w:hAnsi="1 dormakaba" w:cs="Arial"/>
                <w:b/>
                <w:bCs/>
                <w:lang w:val="en-US"/>
              </w:rPr>
              <w:t>(</w:t>
            </w:r>
            <w:proofErr w:type="spellStart"/>
            <w:r w:rsidRPr="009C7377">
              <w:rPr>
                <w:rFonts w:ascii="1 dormakaba" w:hAnsi="1 dormakaba" w:cs="Arial"/>
                <w:b/>
                <w:bCs/>
                <w:lang w:val="en-US"/>
              </w:rPr>
              <w:t>Vorjahr</w:t>
            </w:r>
            <w:proofErr w:type="spellEnd"/>
            <w:r w:rsidRPr="009C7377">
              <w:rPr>
                <w:rFonts w:ascii="1 dormakaba" w:hAnsi="1 dormakaba" w:cs="Arial"/>
                <w:b/>
                <w:bCs/>
                <w:lang w:val="en-US"/>
              </w:rPr>
              <w:t xml:space="preserve">: </w:t>
            </w:r>
            <w:r w:rsidR="54B71112" w:rsidRPr="009C7377">
              <w:rPr>
                <w:rFonts w:ascii="1 dormakaba" w:hAnsi="1 dormakaba" w:cs="Arial"/>
                <w:b/>
                <w:bCs/>
                <w:lang w:val="en-US"/>
              </w:rPr>
              <w:t xml:space="preserve">CHF </w:t>
            </w:r>
            <w:r w:rsidRPr="009C7377">
              <w:rPr>
                <w:rFonts w:ascii="1 dormakaba" w:hAnsi="1 dormakaba" w:cs="Arial"/>
                <w:b/>
                <w:bCs/>
                <w:lang w:val="en-US"/>
              </w:rPr>
              <w:t>49.3 Mio.)</w:t>
            </w:r>
            <w:r w:rsidR="009C7377" w:rsidRPr="009C7377">
              <w:rPr>
                <w:rFonts w:ascii="1 dormakaba" w:hAnsi="1 dormakaba" w:cs="Arial"/>
                <w:b/>
                <w:bCs/>
                <w:lang w:val="en-US"/>
              </w:rPr>
              <w:t>;</w:t>
            </w:r>
            <w:r w:rsidRPr="009C7377">
              <w:rPr>
                <w:rFonts w:ascii="1 dormakaba" w:hAnsi="1 dormakaba" w:cs="Arial"/>
                <w:b/>
                <w:bCs/>
                <w:lang w:val="en-US"/>
              </w:rPr>
              <w:t xml:space="preserve"> </w:t>
            </w:r>
            <w:r w:rsidR="009C7377" w:rsidRPr="009C7377">
              <w:rPr>
                <w:rFonts w:ascii="1 dormakaba" w:hAnsi="1 dormakaba" w:cs="Arial"/>
                <w:b/>
                <w:bCs/>
                <w:lang w:val="en-US"/>
              </w:rPr>
              <w:t>o</w:t>
            </w:r>
            <w:r w:rsidRPr="009C7377">
              <w:rPr>
                <w:rFonts w:ascii="1 dormakaba" w:hAnsi="1 dormakaba" w:cs="Arial"/>
                <w:b/>
                <w:bCs/>
                <w:lang w:val="en-US"/>
              </w:rPr>
              <w:t>perative Cashflow-Marge von 7.3%</w:t>
            </w:r>
          </w:p>
          <w:p w14:paraId="08C833C1" w14:textId="308873B3" w:rsidR="00ED7D85" w:rsidRDefault="00ED7D85" w:rsidP="709FEEE9">
            <w:pPr>
              <w:pStyle w:val="ListParagraph"/>
              <w:numPr>
                <w:ilvl w:val="0"/>
                <w:numId w:val="24"/>
              </w:numPr>
              <w:rPr>
                <w:rFonts w:ascii="1 dormakaba" w:hAnsi="1 dormakaba" w:cs="Arial"/>
                <w:b/>
                <w:bCs/>
              </w:rPr>
            </w:pPr>
            <w:r w:rsidRPr="00395C35">
              <w:rPr>
                <w:rFonts w:ascii="1 dormakaba" w:hAnsi="1 dormakaba"/>
                <w:b/>
                <w:bCs/>
              </w:rPr>
              <w:t xml:space="preserve">Ausblick für das Gesamtjahr 2022/23: dormakaba </w:t>
            </w:r>
            <w:r w:rsidRPr="00395C35">
              <w:rPr>
                <w:rFonts w:ascii="1 dormakaba" w:hAnsi="1 dormakaba" w:cs="Arial"/>
                <w:b/>
                <w:bCs/>
              </w:rPr>
              <w:t xml:space="preserve">erwartet </w:t>
            </w:r>
            <w:r w:rsidRPr="00395C35">
              <w:rPr>
                <w:rFonts w:ascii="1 dormakaba" w:hAnsi="1 dormakaba"/>
                <w:b/>
                <w:bCs/>
              </w:rPr>
              <w:t xml:space="preserve">aufgrund eines strikten Kostenmanagements </w:t>
            </w:r>
            <w:r w:rsidRPr="005D34FD">
              <w:rPr>
                <w:rFonts w:ascii="1 dormakaba" w:hAnsi="1 dormakaba" w:cs="Arial"/>
                <w:b/>
                <w:bCs/>
              </w:rPr>
              <w:t xml:space="preserve">eine sequenzielle Verbesserung </w:t>
            </w:r>
            <w:r w:rsidR="005E7F7C" w:rsidRPr="005D34FD">
              <w:rPr>
                <w:rFonts w:ascii="1 dormakaba" w:hAnsi="1 dormakaba" w:cs="Arial"/>
                <w:b/>
                <w:bCs/>
              </w:rPr>
              <w:t xml:space="preserve">zu einer leicht höheren </w:t>
            </w:r>
            <w:r w:rsidRPr="005D34FD">
              <w:rPr>
                <w:rFonts w:ascii="1 dormakaba" w:hAnsi="1 dormakaba" w:cs="Arial"/>
                <w:b/>
                <w:bCs/>
              </w:rPr>
              <w:t>bereinigte</w:t>
            </w:r>
            <w:r w:rsidR="17DFA5DF" w:rsidRPr="005D34FD">
              <w:rPr>
                <w:rFonts w:ascii="1 dormakaba" w:hAnsi="1 dormakaba" w:cs="Arial"/>
                <w:b/>
                <w:bCs/>
              </w:rPr>
              <w:t>n</w:t>
            </w:r>
            <w:r w:rsidRPr="005D34FD">
              <w:rPr>
                <w:rFonts w:ascii="1 dormakaba" w:hAnsi="1 dormakaba" w:cs="Arial"/>
                <w:b/>
                <w:bCs/>
              </w:rPr>
              <w:t xml:space="preserve"> EBITDA-Marge und ein </w:t>
            </w:r>
            <w:r w:rsidR="5B5B6764" w:rsidRPr="005D34FD">
              <w:rPr>
                <w:rFonts w:ascii="1 dormakaba" w:hAnsi="1 dormakaba" w:cs="Arial"/>
                <w:b/>
                <w:bCs/>
              </w:rPr>
              <w:t>anh</w:t>
            </w:r>
            <w:r w:rsidR="5B5B6764" w:rsidRPr="1FFA1F3B">
              <w:rPr>
                <w:rFonts w:ascii="1 dormakaba" w:hAnsi="1 dormakaba" w:cs="Arial"/>
                <w:b/>
                <w:bCs/>
              </w:rPr>
              <w:t>altendes</w:t>
            </w:r>
            <w:r w:rsidRPr="1FFA1F3B">
              <w:rPr>
                <w:rFonts w:ascii="1 dormakaba" w:hAnsi="1 dormakaba" w:cs="Arial"/>
                <w:b/>
                <w:bCs/>
              </w:rPr>
              <w:t xml:space="preserve"> organisches Wachstum </w:t>
            </w:r>
            <w:r w:rsidR="51D3B284" w:rsidRPr="1FFA1F3B">
              <w:rPr>
                <w:rFonts w:ascii="1 dormakaba" w:hAnsi="1 dormakaba" w:cs="Arial"/>
                <w:b/>
                <w:bCs/>
              </w:rPr>
              <w:t>oberhalb des</w:t>
            </w:r>
            <w:r w:rsidR="41E97ECE" w:rsidRPr="1FFA1F3B">
              <w:rPr>
                <w:rFonts w:ascii="1 dormakaba" w:hAnsi="1 dormakaba" w:cs="Arial"/>
                <w:b/>
                <w:bCs/>
              </w:rPr>
              <w:t xml:space="preserve"> mittelfristigen Zielbereich</w:t>
            </w:r>
            <w:r w:rsidR="32212BCD" w:rsidRPr="1FFA1F3B">
              <w:rPr>
                <w:rFonts w:ascii="1 dormakaba" w:hAnsi="1 dormakaba" w:cs="Arial"/>
                <w:b/>
                <w:bCs/>
              </w:rPr>
              <w:t>s</w:t>
            </w:r>
            <w:r w:rsidR="41E97ECE" w:rsidRPr="1FFA1F3B">
              <w:rPr>
                <w:rFonts w:ascii="1 dormakaba" w:hAnsi="1 dormakaba" w:cs="Arial"/>
                <w:b/>
                <w:bCs/>
              </w:rPr>
              <w:t xml:space="preserve"> von 3 bis</w:t>
            </w:r>
            <w:r w:rsidRPr="1FFA1F3B">
              <w:rPr>
                <w:rFonts w:ascii="1 dormakaba" w:hAnsi="1 dormakaba" w:cs="Arial"/>
                <w:b/>
                <w:bCs/>
              </w:rPr>
              <w:t xml:space="preserve"> </w:t>
            </w:r>
            <w:r w:rsidR="2FBE1FE6" w:rsidRPr="1FFA1F3B">
              <w:rPr>
                <w:rFonts w:ascii="1 dormakaba" w:hAnsi="1 dormakaba" w:cs="Arial"/>
                <w:b/>
                <w:bCs/>
              </w:rPr>
              <w:t>5%</w:t>
            </w:r>
          </w:p>
          <w:p w14:paraId="0AD0AE9A" w14:textId="6DC8FBE1" w:rsidR="000900D2" w:rsidRPr="00ED7D85" w:rsidRDefault="00ED7D85" w:rsidP="00ED7D85">
            <w:pPr>
              <w:pStyle w:val="ListParagraph"/>
              <w:numPr>
                <w:ilvl w:val="0"/>
                <w:numId w:val="24"/>
              </w:numPr>
              <w:rPr>
                <w:rFonts w:ascii="1 dormakaba" w:hAnsi="1 dormakaba"/>
                <w:b/>
                <w:bCs/>
              </w:rPr>
            </w:pPr>
            <w:r w:rsidRPr="00ED7D85">
              <w:rPr>
                <w:rFonts w:ascii="1 dormakaba" w:hAnsi="1 dormakaba"/>
                <w:b/>
                <w:bCs/>
              </w:rPr>
              <w:t>Erneuerung des Verwaltungsrats</w:t>
            </w:r>
            <w:r w:rsidR="006D22E5">
              <w:rPr>
                <w:rFonts w:ascii="1 dormakaba" w:hAnsi="1 dormakaba"/>
                <w:b/>
                <w:bCs/>
              </w:rPr>
              <w:t xml:space="preserve"> </w:t>
            </w:r>
            <w:r w:rsidR="00BA607F">
              <w:rPr>
                <w:rFonts w:ascii="1 dormakaba" w:hAnsi="1 dormakaba"/>
                <w:b/>
                <w:bCs/>
              </w:rPr>
              <w:t>fortgesetzt</w:t>
            </w:r>
            <w:r w:rsidRPr="00ED7D85">
              <w:rPr>
                <w:rFonts w:ascii="1 dormakaba" w:hAnsi="1 dormakaba"/>
                <w:b/>
                <w:bCs/>
              </w:rPr>
              <w:t xml:space="preserve">: Riet Cadonau scheidet Ende April 2023 aus dem Verwaltungsrat aus und übergibt den Vorsitz an Svein Richard </w:t>
            </w:r>
            <w:proofErr w:type="spellStart"/>
            <w:r w:rsidRPr="00ED7D85">
              <w:rPr>
                <w:rFonts w:ascii="1 dormakaba" w:hAnsi="1 dormakaba"/>
                <w:b/>
                <w:bCs/>
              </w:rPr>
              <w:t>Brandtzæg</w:t>
            </w:r>
            <w:proofErr w:type="spellEnd"/>
            <w:r w:rsidR="00C04CBF" w:rsidRPr="00ED7D85">
              <w:rPr>
                <w:rFonts w:ascii="1 dormakaba" w:hAnsi="1 dormakaba"/>
              </w:rPr>
              <w:tab/>
            </w:r>
          </w:p>
        </w:tc>
      </w:tr>
    </w:tbl>
    <w:p w14:paraId="40CC496B" w14:textId="7FB9432D" w:rsidR="00FB73E8" w:rsidRDefault="00FB73E8" w:rsidP="00244695">
      <w:pPr>
        <w:rPr>
          <w:rFonts w:ascii="1 dormakaba" w:hAnsi="1 dormakaba"/>
          <w:b/>
          <w:bCs/>
          <w:szCs w:val="19"/>
        </w:rPr>
      </w:pPr>
    </w:p>
    <w:p w14:paraId="04176CC6" w14:textId="64B5EA9C" w:rsidR="00ED7D85" w:rsidRPr="00ED7D85" w:rsidRDefault="00ED7D85" w:rsidP="00ED7D85">
      <w:pPr>
        <w:rPr>
          <w:rFonts w:ascii="1 dormakaba" w:hAnsi="1 dormakaba"/>
        </w:rPr>
      </w:pPr>
      <w:r w:rsidRPr="17A81EC9">
        <w:rPr>
          <w:rFonts w:ascii="1 dormakaba" w:hAnsi="1 dormakaba"/>
        </w:rPr>
        <w:t xml:space="preserve">Rümlang, 7. März 2023 </w:t>
      </w:r>
      <w:r w:rsidR="002426F1">
        <w:rPr>
          <w:rFonts w:ascii="1 dormakaba" w:hAnsi="1 dormakaba"/>
        </w:rPr>
        <w:t>–</w:t>
      </w:r>
      <w:r w:rsidRPr="17A81EC9">
        <w:rPr>
          <w:rFonts w:ascii="1 dormakaba" w:hAnsi="1 dormakaba"/>
        </w:rPr>
        <w:t xml:space="preserve"> dormakaba erzielte in der ersten Hälfte des Geschäftsjahres 2022/23 ein starkes organisches Umsatzwachstum, das </w:t>
      </w:r>
      <w:r w:rsidR="00A1508F">
        <w:rPr>
          <w:rFonts w:ascii="1 dormakaba" w:hAnsi="1 dormakaba"/>
        </w:rPr>
        <w:t>hauptsächlich von Preisrealisierungen getrieben</w:t>
      </w:r>
      <w:r w:rsidRPr="17A81EC9">
        <w:rPr>
          <w:rFonts w:ascii="1 dormakaba" w:hAnsi="1 dormakaba"/>
        </w:rPr>
        <w:t xml:space="preserve"> war. Die bereinigte EBITDA-Marge war niedriger als im Vorjahr, entsprach </w:t>
      </w:r>
      <w:r w:rsidR="0088141C" w:rsidRPr="17A81EC9">
        <w:rPr>
          <w:rFonts w:ascii="1 dormakaba" w:hAnsi="1 dormakaba"/>
        </w:rPr>
        <w:t>aber</w:t>
      </w:r>
      <w:r w:rsidRPr="17A81EC9">
        <w:rPr>
          <w:rFonts w:ascii="1 dormakaba" w:hAnsi="1 dormakaba"/>
        </w:rPr>
        <w:t xml:space="preserve"> der Ende August 2022 gegebenen </w:t>
      </w:r>
      <w:proofErr w:type="spellStart"/>
      <w:r w:rsidR="0088141C" w:rsidRPr="17A81EC9">
        <w:rPr>
          <w:rFonts w:ascii="1 dormakaba" w:hAnsi="1 dormakaba"/>
        </w:rPr>
        <w:t>Guidance</w:t>
      </w:r>
      <w:proofErr w:type="spellEnd"/>
      <w:r w:rsidRPr="17A81EC9">
        <w:rPr>
          <w:rFonts w:ascii="1 dormakaba" w:hAnsi="1 dormakaba"/>
        </w:rPr>
        <w:t>.</w:t>
      </w:r>
      <w:bookmarkStart w:id="0" w:name="_Hlk126785089"/>
      <w:r w:rsidRPr="17A81EC9">
        <w:rPr>
          <w:rFonts w:ascii="1 dormakaba" w:hAnsi="1 dormakaba"/>
        </w:rPr>
        <w:t xml:space="preserve"> Alle Geschäfts</w:t>
      </w:r>
      <w:r w:rsidR="00590527" w:rsidRPr="17A81EC9">
        <w:rPr>
          <w:rFonts w:ascii="1 dormakaba" w:hAnsi="1 dormakaba"/>
        </w:rPr>
        <w:t>bereiche</w:t>
      </w:r>
      <w:r w:rsidRPr="17A81EC9">
        <w:rPr>
          <w:rFonts w:ascii="1 dormakaba" w:hAnsi="1 dormakaba"/>
        </w:rPr>
        <w:t xml:space="preserve"> trugen zu dem starken organischen Umsatzwachstum bei, trotz eines herausfordernden operativen Umfelds mit anhaltenden </w:t>
      </w:r>
      <w:r w:rsidR="0088141C" w:rsidRPr="17A81EC9">
        <w:rPr>
          <w:rFonts w:ascii="1 dormakaba" w:hAnsi="1 dormakaba"/>
        </w:rPr>
        <w:t>Engpässen</w:t>
      </w:r>
      <w:r w:rsidRPr="17A81EC9">
        <w:rPr>
          <w:rFonts w:ascii="1 dormakaba" w:hAnsi="1 dormakaba"/>
        </w:rPr>
        <w:t xml:space="preserve"> in der Lieferkette, Inflationsdruck und </w:t>
      </w:r>
      <w:r w:rsidR="00F62BF7" w:rsidRPr="17A81EC9">
        <w:rPr>
          <w:rFonts w:ascii="1 dormakaba" w:hAnsi="1 dormakaba"/>
        </w:rPr>
        <w:t xml:space="preserve">negativen </w:t>
      </w:r>
      <w:r w:rsidR="00911FFD" w:rsidRPr="17A81EC9">
        <w:rPr>
          <w:rFonts w:ascii="1 dormakaba" w:hAnsi="1 dormakaba"/>
        </w:rPr>
        <w:t xml:space="preserve">Effekten </w:t>
      </w:r>
      <w:r w:rsidRPr="17A81EC9">
        <w:rPr>
          <w:rFonts w:ascii="1 dormakaba" w:hAnsi="1 dormakaba"/>
        </w:rPr>
        <w:t>im Zusammenhang mit Covid-19-</w:t>
      </w:r>
      <w:r w:rsidR="003A43D7" w:rsidRPr="00395C35">
        <w:rPr>
          <w:rFonts w:ascii="1 dormakaba" w:hAnsi="1 dormakaba"/>
        </w:rPr>
        <w:t>Ein</w:t>
      </w:r>
      <w:r w:rsidRPr="00395C35">
        <w:rPr>
          <w:rFonts w:ascii="1 dormakaba" w:hAnsi="1 dormakaba"/>
        </w:rPr>
        <w:t>schränkungen</w:t>
      </w:r>
      <w:r w:rsidR="004E24AD" w:rsidRPr="00395C35">
        <w:rPr>
          <w:rFonts w:ascii="1 dormakaba" w:hAnsi="1 dormakaba"/>
        </w:rPr>
        <w:t xml:space="preserve"> in China</w:t>
      </w:r>
      <w:r w:rsidRPr="00395C35">
        <w:rPr>
          <w:rFonts w:ascii="1 dormakaba" w:hAnsi="1 dormakaba"/>
        </w:rPr>
        <w:t>.</w:t>
      </w:r>
      <w:r w:rsidRPr="17A81EC9">
        <w:rPr>
          <w:rFonts w:ascii="1 dormakaba" w:hAnsi="1 dormakaba"/>
        </w:rPr>
        <w:t xml:space="preserve"> Die </w:t>
      </w:r>
      <w:r w:rsidR="00590527" w:rsidRPr="17A81EC9">
        <w:rPr>
          <w:rFonts w:ascii="1 dormakaba" w:hAnsi="1 dormakaba"/>
        </w:rPr>
        <w:t>Profit</w:t>
      </w:r>
      <w:r w:rsidRPr="17A81EC9">
        <w:rPr>
          <w:rFonts w:ascii="1 dormakaba" w:hAnsi="1 dormakaba"/>
        </w:rPr>
        <w:t xml:space="preserve">abilität ging zurück, da positive Wachstumseffekte durch den Produktmix, einen Anstieg der </w:t>
      </w:r>
      <w:r w:rsidR="008544FB" w:rsidRPr="17A81EC9">
        <w:rPr>
          <w:rFonts w:ascii="1 dormakaba" w:hAnsi="1 dormakaba"/>
        </w:rPr>
        <w:t>Betrieb</w:t>
      </w:r>
      <w:r w:rsidRPr="17A81EC9">
        <w:rPr>
          <w:rFonts w:ascii="1 dormakaba" w:hAnsi="1 dormakaba"/>
        </w:rPr>
        <w:t xml:space="preserve">skosten </w:t>
      </w:r>
      <w:r w:rsidR="008544FB" w:rsidRPr="17A81EC9">
        <w:rPr>
          <w:rFonts w:ascii="1 dormakaba" w:hAnsi="1 dormakaba"/>
        </w:rPr>
        <w:t>–</w:t>
      </w:r>
      <w:r w:rsidRPr="17A81EC9">
        <w:rPr>
          <w:rFonts w:ascii="1 dormakaba" w:hAnsi="1 dormakaba"/>
        </w:rPr>
        <w:t xml:space="preserve"> vor allem aufgrund strategischer Investitionen in profitable Wachstumsinitiativen</w:t>
      </w:r>
      <w:r w:rsidR="008544FB" w:rsidRPr="17A81EC9">
        <w:rPr>
          <w:rFonts w:ascii="1 dormakaba" w:hAnsi="1 dormakaba"/>
        </w:rPr>
        <w:t xml:space="preserve">, die sich </w:t>
      </w:r>
      <w:r w:rsidR="00A42E2A" w:rsidRPr="17A81EC9">
        <w:rPr>
          <w:rFonts w:ascii="1 dormakaba" w:hAnsi="1 dormakaba"/>
        </w:rPr>
        <w:t>erst später</w:t>
      </w:r>
      <w:r w:rsidR="008544FB" w:rsidRPr="17A81EC9">
        <w:rPr>
          <w:rFonts w:ascii="1 dormakaba" w:hAnsi="1 dormakaba"/>
        </w:rPr>
        <w:t xml:space="preserve"> amortisieren</w:t>
      </w:r>
      <w:r w:rsidRPr="17A81EC9">
        <w:rPr>
          <w:rFonts w:ascii="1 dormakaba" w:hAnsi="1 dormakaba"/>
        </w:rPr>
        <w:t xml:space="preserve"> </w:t>
      </w:r>
      <w:r w:rsidR="008544FB" w:rsidRPr="17A81EC9">
        <w:rPr>
          <w:rFonts w:ascii="1 dormakaba" w:hAnsi="1 dormakaba"/>
        </w:rPr>
        <w:t>–</w:t>
      </w:r>
      <w:bookmarkStart w:id="1" w:name="_Hlk126919788"/>
      <w:r w:rsidRPr="17A81EC9">
        <w:rPr>
          <w:rFonts w:ascii="1 dormakaba" w:hAnsi="1 dormakaba"/>
        </w:rPr>
        <w:t xml:space="preserve"> und ein langsameres Volumenwachstum aufgrund des Abbaus von </w:t>
      </w:r>
      <w:r w:rsidR="00A42E2A" w:rsidRPr="17A81EC9">
        <w:rPr>
          <w:rFonts w:ascii="1 dormakaba" w:hAnsi="1 dormakaba"/>
        </w:rPr>
        <w:t>Lager</w:t>
      </w:r>
      <w:r w:rsidRPr="17A81EC9">
        <w:rPr>
          <w:rFonts w:ascii="1 dormakaba" w:hAnsi="1 dormakaba"/>
        </w:rPr>
        <w:t xml:space="preserve">beständen </w:t>
      </w:r>
      <w:r w:rsidR="00CD1CCF" w:rsidRPr="17A81EC9">
        <w:rPr>
          <w:rFonts w:ascii="1 dormakaba" w:hAnsi="1 dormakaba"/>
        </w:rPr>
        <w:t xml:space="preserve">bei Kunden </w:t>
      </w:r>
      <w:r w:rsidRPr="17A81EC9">
        <w:rPr>
          <w:rFonts w:ascii="1 dormakaba" w:hAnsi="1 dormakaba"/>
        </w:rPr>
        <w:t>aufgehoben wurden.</w:t>
      </w:r>
      <w:bookmarkEnd w:id="0"/>
      <w:bookmarkEnd w:id="1"/>
    </w:p>
    <w:p w14:paraId="01531E3F" w14:textId="77777777" w:rsidR="00ED7D85" w:rsidRPr="00ED7D85" w:rsidRDefault="00ED7D85" w:rsidP="00244695">
      <w:pPr>
        <w:rPr>
          <w:rFonts w:ascii="1 dormakaba" w:hAnsi="1 dormakaba"/>
          <w:b/>
          <w:bCs/>
          <w:szCs w:val="19"/>
        </w:rPr>
      </w:pPr>
    </w:p>
    <w:p w14:paraId="6A77DFC1" w14:textId="7681B047" w:rsidR="00ED7D85" w:rsidRPr="00ED7D85" w:rsidRDefault="00ED7D85" w:rsidP="00ED7D85">
      <w:pPr>
        <w:rPr>
          <w:rFonts w:ascii="1 dormakaba" w:hAnsi="1 dormakaba"/>
        </w:rPr>
      </w:pPr>
      <w:r w:rsidRPr="35C3E631">
        <w:rPr>
          <w:rFonts w:ascii="1 dormakaba" w:hAnsi="1 dormakaba"/>
        </w:rPr>
        <w:t>Jim-</w:t>
      </w:r>
      <w:r w:rsidRPr="00395C35">
        <w:rPr>
          <w:rFonts w:ascii="1 dormakaba" w:hAnsi="1 dormakaba"/>
        </w:rPr>
        <w:t xml:space="preserve">Heng Lee, CEO dormakaba, sagt: </w:t>
      </w:r>
      <w:r w:rsidR="0039678F" w:rsidRPr="00395C35">
        <w:rPr>
          <w:rFonts w:ascii="1 dormakaba" w:hAnsi="1 dormakaba"/>
        </w:rPr>
        <w:t>«</w:t>
      </w:r>
      <w:r w:rsidRPr="00395C35">
        <w:rPr>
          <w:rFonts w:ascii="1 dormakaba" w:hAnsi="1 dormakaba"/>
        </w:rPr>
        <w:t xml:space="preserve">dormakaba hat </w:t>
      </w:r>
      <w:r w:rsidR="008045E7" w:rsidRPr="00395C35">
        <w:rPr>
          <w:rFonts w:ascii="1 dormakaba" w:hAnsi="1 dormakaba"/>
        </w:rPr>
        <w:t xml:space="preserve">den eingeschlagenen </w:t>
      </w:r>
      <w:r w:rsidRPr="00395C35">
        <w:rPr>
          <w:rFonts w:ascii="1 dormakaba" w:hAnsi="1 dormakaba"/>
        </w:rPr>
        <w:t xml:space="preserve">Weg der </w:t>
      </w:r>
      <w:r w:rsidR="008045E7" w:rsidRPr="00395C35">
        <w:rPr>
          <w:rFonts w:ascii="1 dormakaba" w:hAnsi="1 dormakaba"/>
        </w:rPr>
        <w:t xml:space="preserve">sukzessiven </w:t>
      </w:r>
      <w:r w:rsidRPr="00395C35">
        <w:rPr>
          <w:rFonts w:ascii="1 dormakaba" w:hAnsi="1 dormakaba"/>
        </w:rPr>
        <w:t xml:space="preserve">Verbesserung </w:t>
      </w:r>
      <w:r w:rsidR="004E24AD" w:rsidRPr="00395C35">
        <w:rPr>
          <w:rFonts w:ascii="1 dormakaba" w:hAnsi="1 dormakaba"/>
        </w:rPr>
        <w:t>konsequent</w:t>
      </w:r>
      <w:r w:rsidRPr="00395C35">
        <w:rPr>
          <w:rFonts w:ascii="1 dormakaba" w:hAnsi="1 dormakaba"/>
        </w:rPr>
        <w:t xml:space="preserve"> fortgesetzt. Wir haben unsere Wachstumsziele übertroffen, und unsere </w:t>
      </w:r>
      <w:r w:rsidR="004F431C" w:rsidRPr="00395C35">
        <w:rPr>
          <w:rFonts w:ascii="1 dormakaba" w:hAnsi="1 dormakaba"/>
        </w:rPr>
        <w:t>Profit</w:t>
      </w:r>
      <w:r w:rsidRPr="00395C35">
        <w:rPr>
          <w:rFonts w:ascii="1 dormakaba" w:hAnsi="1 dormakaba"/>
        </w:rPr>
        <w:t>abilität entsprach trotz eines</w:t>
      </w:r>
      <w:r w:rsidRPr="35C3E631">
        <w:rPr>
          <w:rFonts w:ascii="1 dormakaba" w:hAnsi="1 dormakaba"/>
        </w:rPr>
        <w:t xml:space="preserve"> schwierigen makroökonomischen Umfelds unseren Erwartungen. Auch wenn dies ein gutes Ergebnis ist, bleibt noch viel zu tun. Wir sind</w:t>
      </w:r>
      <w:r w:rsidR="0025261C">
        <w:rPr>
          <w:rFonts w:ascii="1 dormakaba" w:hAnsi="1 dormakaba"/>
        </w:rPr>
        <w:t xml:space="preserve"> </w:t>
      </w:r>
      <w:r w:rsidRPr="35C3E631">
        <w:rPr>
          <w:rFonts w:ascii="1 dormakaba" w:hAnsi="1 dormakaba"/>
        </w:rPr>
        <w:t>entschlossen, unsere Margen zu verbessern</w:t>
      </w:r>
      <w:r w:rsidR="00430980" w:rsidRPr="35C3E631">
        <w:rPr>
          <w:rFonts w:ascii="1 dormakaba" w:hAnsi="1 dormakaba"/>
        </w:rPr>
        <w:t>. I</w:t>
      </w:r>
      <w:r w:rsidRPr="35C3E631">
        <w:rPr>
          <w:rFonts w:ascii="1 dormakaba" w:hAnsi="1 dormakaba"/>
        </w:rPr>
        <w:t xml:space="preserve">n der zweiten Hälfte des Geschäftsjahres 2022/23 </w:t>
      </w:r>
      <w:r w:rsidR="00430980" w:rsidRPr="35C3E631">
        <w:rPr>
          <w:rFonts w:ascii="1 dormakaba" w:hAnsi="1 dormakaba"/>
        </w:rPr>
        <w:t xml:space="preserve">werden wir uns </w:t>
      </w:r>
      <w:r w:rsidRPr="35C3E631">
        <w:rPr>
          <w:rFonts w:ascii="1 dormakaba" w:hAnsi="1 dormakaba"/>
        </w:rPr>
        <w:t>auf Ma</w:t>
      </w:r>
      <w:r w:rsidR="000D22D5" w:rsidRPr="35C3E631">
        <w:rPr>
          <w:rFonts w:ascii="1 dormakaba" w:hAnsi="1 dormakaba"/>
        </w:rPr>
        <w:t>ss</w:t>
      </w:r>
      <w:r w:rsidRPr="35C3E631">
        <w:rPr>
          <w:rFonts w:ascii="1 dormakaba" w:hAnsi="1 dormakaba"/>
        </w:rPr>
        <w:t xml:space="preserve">nahmen </w:t>
      </w:r>
      <w:r w:rsidR="000D22D5" w:rsidRPr="35C3E631">
        <w:rPr>
          <w:rFonts w:ascii="1 dormakaba" w:hAnsi="1 dormakaba"/>
        </w:rPr>
        <w:t>zur Senkung der</w:t>
      </w:r>
      <w:r w:rsidRPr="35C3E631">
        <w:rPr>
          <w:rFonts w:ascii="1 dormakaba" w:hAnsi="1 dormakaba"/>
        </w:rPr>
        <w:t xml:space="preserve"> Kostenbasis im gesamten Unternehmen, </w:t>
      </w:r>
      <w:r w:rsidR="000D22D5" w:rsidRPr="35C3E631">
        <w:rPr>
          <w:rFonts w:ascii="1 dormakaba" w:hAnsi="1 dormakaba"/>
        </w:rPr>
        <w:t xml:space="preserve">zur Steigerung der Effizienz </w:t>
      </w:r>
      <w:r w:rsidRPr="35C3E631">
        <w:rPr>
          <w:rFonts w:ascii="1 dormakaba" w:hAnsi="1 dormakaba"/>
        </w:rPr>
        <w:t>und</w:t>
      </w:r>
      <w:r w:rsidR="00430980" w:rsidRPr="35C3E631">
        <w:rPr>
          <w:rFonts w:ascii="1 dormakaba" w:hAnsi="1 dormakaba"/>
        </w:rPr>
        <w:t xml:space="preserve"> zur</w:t>
      </w:r>
      <w:r w:rsidRPr="35C3E631">
        <w:rPr>
          <w:rFonts w:ascii="1 dormakaba" w:hAnsi="1 dormakaba"/>
        </w:rPr>
        <w:t xml:space="preserve"> </w:t>
      </w:r>
      <w:r w:rsidR="000D22D5" w:rsidRPr="35C3E631">
        <w:rPr>
          <w:rFonts w:ascii="1 dormakaba" w:hAnsi="1 dormakaba"/>
        </w:rPr>
        <w:t>Verbesserung unserer operativen Leistung konzentrieren</w:t>
      </w:r>
      <w:r w:rsidRPr="35C3E631">
        <w:rPr>
          <w:rFonts w:ascii="1 dormakaba" w:hAnsi="1 dormakaba"/>
        </w:rPr>
        <w:t>.</w:t>
      </w:r>
      <w:r w:rsidR="0039678F" w:rsidRPr="35C3E631">
        <w:rPr>
          <w:rFonts w:ascii="1 dormakaba" w:hAnsi="1 dormakaba"/>
        </w:rPr>
        <w:t>»</w:t>
      </w:r>
    </w:p>
    <w:p w14:paraId="70A1D328" w14:textId="77777777" w:rsidR="004E151C" w:rsidRPr="00C2735D" w:rsidRDefault="004E151C" w:rsidP="003A6C59">
      <w:pPr>
        <w:rPr>
          <w:rFonts w:ascii="1 dormakaba" w:hAnsi="1 dormakaba"/>
          <w:b/>
          <w:bCs/>
          <w:szCs w:val="19"/>
        </w:rPr>
      </w:pPr>
      <w:bookmarkStart w:id="2" w:name="_Hlk126834525"/>
    </w:p>
    <w:p w14:paraId="15E6D701" w14:textId="59CC8B99" w:rsidR="00ED7D85" w:rsidRPr="00ED7D85" w:rsidRDefault="00C131D7" w:rsidP="003A6C59">
      <w:pPr>
        <w:rPr>
          <w:rFonts w:ascii="1 dormakaba" w:hAnsi="1 dormakaba"/>
          <w:b/>
          <w:bCs/>
          <w:szCs w:val="19"/>
        </w:rPr>
      </w:pPr>
      <w:bookmarkStart w:id="3" w:name="_Hlk127864331"/>
      <w:bookmarkEnd w:id="2"/>
      <w:r w:rsidRPr="00ED7D85">
        <w:rPr>
          <w:rFonts w:ascii="1 dormakaba" w:hAnsi="1 dormakaba"/>
          <w:b/>
          <w:bCs/>
          <w:szCs w:val="19"/>
        </w:rPr>
        <w:t>Nettoumsatz, Profitabilität und Konzernergebnis</w:t>
      </w:r>
      <w:bookmarkEnd w:id="3"/>
    </w:p>
    <w:p w14:paraId="79DCCCBB" w14:textId="77777777" w:rsidR="00C62446" w:rsidRDefault="00ED7D85" w:rsidP="003A6C59">
      <w:pPr>
        <w:rPr>
          <w:rFonts w:ascii="1 dormakaba" w:hAnsi="1 dormakaba"/>
        </w:rPr>
      </w:pPr>
      <w:r w:rsidRPr="00BF15DD">
        <w:rPr>
          <w:rFonts w:ascii="1 dormakaba" w:hAnsi="1 dormakaba"/>
        </w:rPr>
        <w:t xml:space="preserve">dormakaba steigerte den Nettoumsatz </w:t>
      </w:r>
      <w:r w:rsidR="00096EBA">
        <w:rPr>
          <w:rFonts w:ascii="1 dormakaba" w:hAnsi="1 dormakaba"/>
        </w:rPr>
        <w:t xml:space="preserve">gegenüber dem </w:t>
      </w:r>
      <w:r w:rsidR="00E61714">
        <w:rPr>
          <w:rFonts w:ascii="1 dormakaba" w:hAnsi="1 dormakaba"/>
        </w:rPr>
        <w:t>ersten Halbjahr 2021/22</w:t>
      </w:r>
      <w:r w:rsidRPr="00BF15DD">
        <w:rPr>
          <w:rFonts w:ascii="1 dormakaba" w:hAnsi="1 dormakaba"/>
        </w:rPr>
        <w:t xml:space="preserve"> um 5</w:t>
      </w:r>
      <w:r w:rsidR="00846EC4">
        <w:rPr>
          <w:rFonts w:ascii="1 dormakaba" w:hAnsi="1 dormakaba"/>
        </w:rPr>
        <w:t>.</w:t>
      </w:r>
      <w:r w:rsidRPr="00BF15DD">
        <w:rPr>
          <w:rFonts w:ascii="1 dormakaba" w:hAnsi="1 dormakaba"/>
        </w:rPr>
        <w:t xml:space="preserve">2% auf </w:t>
      </w:r>
    </w:p>
    <w:p w14:paraId="2967F40F" w14:textId="74BE6B7E" w:rsidR="00ED7D85" w:rsidRPr="00ED7D85" w:rsidRDefault="00ED7D85" w:rsidP="003A6C59">
      <w:pPr>
        <w:rPr>
          <w:rFonts w:ascii="1 dormakaba" w:hAnsi="1 dormakaba"/>
        </w:rPr>
      </w:pPr>
      <w:r w:rsidRPr="0025261C">
        <w:rPr>
          <w:rFonts w:ascii="1 dormakaba" w:hAnsi="1 dormakaba"/>
          <w:lang w:val="it-IT"/>
        </w:rPr>
        <w:t>CHF 1</w:t>
      </w:r>
      <w:r w:rsidR="00846EC4" w:rsidRPr="0025261C">
        <w:rPr>
          <w:rFonts w:ascii="1 dormakaba" w:hAnsi="1 dormakaba"/>
          <w:lang w:val="it-IT"/>
        </w:rPr>
        <w:t xml:space="preserve"> </w:t>
      </w:r>
      <w:r w:rsidRPr="0025261C">
        <w:rPr>
          <w:rFonts w:ascii="1 dormakaba" w:hAnsi="1 dormakaba"/>
          <w:lang w:val="it-IT"/>
        </w:rPr>
        <w:t>419</w:t>
      </w:r>
      <w:r w:rsidR="00846EC4" w:rsidRPr="0025261C">
        <w:rPr>
          <w:rFonts w:ascii="1 dormakaba" w:hAnsi="1 dormakaba"/>
          <w:lang w:val="it-IT"/>
        </w:rPr>
        <w:t>.</w:t>
      </w:r>
      <w:r w:rsidRPr="0025261C">
        <w:rPr>
          <w:rFonts w:ascii="1 dormakaba" w:hAnsi="1 dormakaba"/>
          <w:lang w:val="it-IT"/>
        </w:rPr>
        <w:t>8 Mio. (</w:t>
      </w:r>
      <w:proofErr w:type="spellStart"/>
      <w:r w:rsidRPr="0025261C">
        <w:rPr>
          <w:rFonts w:ascii="1 dormakaba" w:hAnsi="1 dormakaba"/>
          <w:lang w:val="it-IT"/>
        </w:rPr>
        <w:t>Vorjahr</w:t>
      </w:r>
      <w:proofErr w:type="spellEnd"/>
      <w:r w:rsidRPr="0025261C">
        <w:rPr>
          <w:rFonts w:ascii="1 dormakaba" w:hAnsi="1 dormakaba"/>
          <w:lang w:val="it-IT"/>
        </w:rPr>
        <w:t>: CHF 1</w:t>
      </w:r>
      <w:r w:rsidR="00C62446" w:rsidRPr="0025261C">
        <w:rPr>
          <w:rFonts w:ascii="1 dormakaba" w:hAnsi="1 dormakaba"/>
          <w:lang w:val="it-IT"/>
        </w:rPr>
        <w:t xml:space="preserve"> </w:t>
      </w:r>
      <w:r w:rsidRPr="0025261C">
        <w:rPr>
          <w:rFonts w:ascii="1 dormakaba" w:hAnsi="1 dormakaba"/>
          <w:lang w:val="it-IT"/>
        </w:rPr>
        <w:t>349</w:t>
      </w:r>
      <w:r w:rsidR="00846EC4" w:rsidRPr="0025261C">
        <w:rPr>
          <w:rFonts w:ascii="1 dormakaba" w:hAnsi="1 dormakaba"/>
          <w:lang w:val="it-IT"/>
        </w:rPr>
        <w:t>.</w:t>
      </w:r>
      <w:r w:rsidRPr="0025261C">
        <w:rPr>
          <w:rFonts w:ascii="1 dormakaba" w:hAnsi="1 dormakaba"/>
          <w:lang w:val="it-IT"/>
        </w:rPr>
        <w:t xml:space="preserve">6 Mio.). </w:t>
      </w:r>
      <w:r w:rsidRPr="00BF15DD">
        <w:rPr>
          <w:rFonts w:ascii="1 dormakaba" w:hAnsi="1 dormakaba"/>
        </w:rPr>
        <w:t>Das organische Umsatzwachstum trug mit 8</w:t>
      </w:r>
      <w:r w:rsidR="00846EC4">
        <w:rPr>
          <w:rFonts w:ascii="1 dormakaba" w:hAnsi="1 dormakaba"/>
        </w:rPr>
        <w:t>.</w:t>
      </w:r>
      <w:r w:rsidRPr="00BF15DD">
        <w:rPr>
          <w:rFonts w:ascii="1 dormakaba" w:hAnsi="1 dormakaba"/>
        </w:rPr>
        <w:t>0% am meisten zum Gesamtanstieg bei, wovon 6</w:t>
      </w:r>
      <w:r w:rsidR="00846EC4">
        <w:rPr>
          <w:rFonts w:ascii="1 dormakaba" w:hAnsi="1 dormakaba"/>
        </w:rPr>
        <w:t>.</w:t>
      </w:r>
      <w:r w:rsidRPr="00BF15DD">
        <w:rPr>
          <w:rFonts w:ascii="1 dormakaba" w:hAnsi="1 dormakaba"/>
        </w:rPr>
        <w:t>5% auf Preismassnahmen zurückzuführen sind.</w:t>
      </w:r>
    </w:p>
    <w:p w14:paraId="09FF575A" w14:textId="77777777" w:rsidR="00834CE5" w:rsidRDefault="00834CE5" w:rsidP="00ED7D85">
      <w:pPr>
        <w:rPr>
          <w:rFonts w:ascii="1 dormakaba" w:hAnsi="1 dormakaba" w:cs="Arial"/>
          <w:color w:val="000000" w:themeColor="text1"/>
          <w:szCs w:val="19"/>
        </w:rPr>
      </w:pPr>
    </w:p>
    <w:p w14:paraId="3E41F459" w14:textId="40E40B56" w:rsidR="00C8372D" w:rsidRDefault="00ED7D85" w:rsidP="00ED7D85">
      <w:pPr>
        <w:rPr>
          <w:rFonts w:ascii="1 dormakaba" w:hAnsi="1 dormakaba" w:cs="Arial"/>
          <w:color w:val="000000" w:themeColor="text1"/>
        </w:rPr>
      </w:pPr>
      <w:r w:rsidRPr="74295E33">
        <w:rPr>
          <w:rFonts w:ascii="1 dormakaba" w:hAnsi="1 dormakaba" w:cs="Arial"/>
          <w:color w:val="000000" w:themeColor="text1"/>
        </w:rPr>
        <w:t>D</w:t>
      </w:r>
      <w:r w:rsidR="00C8372D" w:rsidRPr="74295E33">
        <w:rPr>
          <w:rFonts w:ascii="1 dormakaba" w:hAnsi="1 dormakaba" w:cs="Arial"/>
          <w:color w:val="000000" w:themeColor="text1"/>
        </w:rPr>
        <w:t>as</w:t>
      </w:r>
      <w:r w:rsidRPr="74295E33">
        <w:rPr>
          <w:rFonts w:ascii="1 dormakaba" w:hAnsi="1 dormakaba" w:cs="Arial"/>
          <w:color w:val="000000" w:themeColor="text1"/>
        </w:rPr>
        <w:t xml:space="preserve"> bereinigte EBITDA, </w:t>
      </w:r>
      <w:r w:rsidR="00C8372D" w:rsidRPr="74295E33">
        <w:rPr>
          <w:rFonts w:ascii="1 dormakaba" w:hAnsi="1 dormakaba" w:cs="Arial"/>
          <w:color w:val="000000" w:themeColor="text1"/>
        </w:rPr>
        <w:t xml:space="preserve">das Positionen ausschliesst, welche die Vergleichbarkeit beeinflussen, </w:t>
      </w:r>
      <w:r w:rsidRPr="74295E33">
        <w:rPr>
          <w:rFonts w:ascii="1 dormakaba" w:hAnsi="1 dormakaba" w:cs="Arial"/>
          <w:color w:val="000000" w:themeColor="text1"/>
        </w:rPr>
        <w:t>sank um 4</w:t>
      </w:r>
      <w:r w:rsidR="00846EC4" w:rsidRPr="74295E33">
        <w:rPr>
          <w:rFonts w:ascii="1 dormakaba" w:hAnsi="1 dormakaba" w:cs="Arial"/>
          <w:color w:val="000000" w:themeColor="text1"/>
        </w:rPr>
        <w:t>.</w:t>
      </w:r>
      <w:r w:rsidRPr="74295E33">
        <w:rPr>
          <w:rFonts w:ascii="1 dormakaba" w:hAnsi="1 dormakaba" w:cs="Arial"/>
          <w:color w:val="000000" w:themeColor="text1"/>
        </w:rPr>
        <w:t>6% auf CHF 184</w:t>
      </w:r>
      <w:r w:rsidR="00846EC4" w:rsidRPr="74295E33">
        <w:rPr>
          <w:rFonts w:ascii="1 dormakaba" w:hAnsi="1 dormakaba" w:cs="Arial"/>
          <w:color w:val="000000" w:themeColor="text1"/>
        </w:rPr>
        <w:t>.</w:t>
      </w:r>
      <w:r w:rsidRPr="74295E33">
        <w:rPr>
          <w:rFonts w:ascii="1 dormakaba" w:hAnsi="1 dormakaba" w:cs="Arial"/>
          <w:color w:val="000000" w:themeColor="text1"/>
        </w:rPr>
        <w:t>6 Mi</w:t>
      </w:r>
      <w:r w:rsidR="2FCFCE8A" w:rsidRPr="74295E33">
        <w:rPr>
          <w:rFonts w:ascii="1 dormakaba" w:hAnsi="1 dormakaba" w:cs="Arial"/>
          <w:color w:val="000000" w:themeColor="text1"/>
        </w:rPr>
        <w:t>o.</w:t>
      </w:r>
      <w:r w:rsidRPr="74295E33">
        <w:rPr>
          <w:rFonts w:ascii="1 dormakaba" w:hAnsi="1 dormakaba" w:cs="Arial"/>
          <w:color w:val="000000" w:themeColor="text1"/>
        </w:rPr>
        <w:t xml:space="preserve"> (Vorjahr: CHF 193</w:t>
      </w:r>
      <w:r w:rsidR="00846EC4" w:rsidRPr="74295E33">
        <w:rPr>
          <w:rFonts w:ascii="1 dormakaba" w:hAnsi="1 dormakaba" w:cs="Arial"/>
          <w:color w:val="000000" w:themeColor="text1"/>
        </w:rPr>
        <w:t>.</w:t>
      </w:r>
      <w:r w:rsidRPr="74295E33">
        <w:rPr>
          <w:rFonts w:ascii="1 dormakaba" w:hAnsi="1 dormakaba" w:cs="Arial"/>
          <w:color w:val="000000" w:themeColor="text1"/>
        </w:rPr>
        <w:t>5 Mi</w:t>
      </w:r>
      <w:r w:rsidR="31EC3E7D" w:rsidRPr="74295E33">
        <w:rPr>
          <w:rFonts w:ascii="1 dormakaba" w:hAnsi="1 dormakaba" w:cs="Arial"/>
          <w:color w:val="000000" w:themeColor="text1"/>
        </w:rPr>
        <w:t>o</w:t>
      </w:r>
      <w:r w:rsidR="009B7FFC">
        <w:rPr>
          <w:rFonts w:ascii="1 dormakaba" w:hAnsi="1 dormakaba" w:cs="Arial"/>
          <w:color w:val="000000" w:themeColor="text1"/>
        </w:rPr>
        <w:t>.</w:t>
      </w:r>
      <w:r w:rsidRPr="74295E33">
        <w:rPr>
          <w:rFonts w:ascii="1 dormakaba" w:hAnsi="1 dormakaba" w:cs="Arial"/>
          <w:color w:val="000000" w:themeColor="text1"/>
        </w:rPr>
        <w:t>).</w:t>
      </w:r>
    </w:p>
    <w:p w14:paraId="77415B08" w14:textId="77777777" w:rsidR="00C8372D" w:rsidRDefault="00C8372D" w:rsidP="00ED7D85">
      <w:pPr>
        <w:rPr>
          <w:rFonts w:ascii="1 dormakaba" w:hAnsi="1 dormakaba" w:cs="Arial"/>
          <w:color w:val="000000" w:themeColor="text1"/>
        </w:rPr>
      </w:pPr>
    </w:p>
    <w:p w14:paraId="0E07011C" w14:textId="633E3E52" w:rsidR="00600232" w:rsidRPr="00B435FE" w:rsidRDefault="00600232" w:rsidP="00ED7D85">
      <w:pPr>
        <w:rPr>
          <w:rFonts w:ascii="1 dormakaba" w:hAnsi="1 dormakaba" w:cs="Arial"/>
        </w:rPr>
      </w:pPr>
      <w:r w:rsidRPr="1A103193">
        <w:rPr>
          <w:rFonts w:ascii="1 dormakaba" w:hAnsi="1 dormakaba" w:cs="Arial"/>
          <w:color w:val="000000" w:themeColor="text1"/>
        </w:rPr>
        <w:t>Die bereinigte EBITDA-Marge lag mit 13</w:t>
      </w:r>
      <w:r w:rsidR="00846EC4" w:rsidRPr="1A103193">
        <w:rPr>
          <w:rFonts w:ascii="1 dormakaba" w:hAnsi="1 dormakaba" w:cs="Arial"/>
          <w:color w:val="000000" w:themeColor="text1"/>
        </w:rPr>
        <w:t>.</w:t>
      </w:r>
      <w:r w:rsidRPr="1A103193">
        <w:rPr>
          <w:rFonts w:ascii="1 dormakaba" w:hAnsi="1 dormakaba" w:cs="Arial"/>
          <w:color w:val="000000" w:themeColor="text1"/>
        </w:rPr>
        <w:t>0% (Vorjahr: 14</w:t>
      </w:r>
      <w:r w:rsidR="00846EC4" w:rsidRPr="1A103193">
        <w:rPr>
          <w:rFonts w:ascii="1 dormakaba" w:hAnsi="1 dormakaba" w:cs="Arial"/>
          <w:color w:val="000000" w:themeColor="text1"/>
        </w:rPr>
        <w:t>.</w:t>
      </w:r>
      <w:r w:rsidRPr="1A103193">
        <w:rPr>
          <w:rFonts w:ascii="1 dormakaba" w:hAnsi="1 dormakaba" w:cs="Arial"/>
          <w:color w:val="000000" w:themeColor="text1"/>
        </w:rPr>
        <w:t xml:space="preserve">3 %) im Rahmen der </w:t>
      </w:r>
      <w:proofErr w:type="spellStart"/>
      <w:r w:rsidR="00C8372D" w:rsidRPr="1A103193">
        <w:rPr>
          <w:rFonts w:ascii="1 dormakaba" w:hAnsi="1 dormakaba" w:cs="Arial"/>
          <w:color w:val="000000" w:themeColor="text1"/>
        </w:rPr>
        <w:t>Guidance</w:t>
      </w:r>
      <w:proofErr w:type="spellEnd"/>
      <w:r w:rsidRPr="1A103193">
        <w:rPr>
          <w:rFonts w:ascii="1 dormakaba" w:hAnsi="1 dormakaba" w:cs="Arial"/>
          <w:color w:val="000000" w:themeColor="text1"/>
        </w:rPr>
        <w:t xml:space="preserve">. </w:t>
      </w:r>
      <w:r w:rsidRPr="1A103193">
        <w:rPr>
          <w:rFonts w:ascii="1 dormakaba" w:hAnsi="1 dormakaba" w:cs="Arial"/>
        </w:rPr>
        <w:t xml:space="preserve">Es </w:t>
      </w:r>
      <w:r w:rsidR="00B435FE" w:rsidRPr="1A103193">
        <w:rPr>
          <w:rFonts w:ascii="1 dormakaba" w:hAnsi="1 dormakaba" w:cs="Arial"/>
        </w:rPr>
        <w:t>wurden</w:t>
      </w:r>
      <w:r w:rsidRPr="1A103193">
        <w:rPr>
          <w:rFonts w:ascii="1 dormakaba" w:hAnsi="1 dormakaba" w:cs="Arial"/>
        </w:rPr>
        <w:t xml:space="preserve"> starke Preisrealisierungen und weitere Verbesserungen der operativen Effizienz</w:t>
      </w:r>
      <w:r w:rsidR="00B435FE" w:rsidRPr="1A103193">
        <w:rPr>
          <w:rFonts w:ascii="1 dormakaba" w:hAnsi="1 dormakaba" w:cs="Arial"/>
        </w:rPr>
        <w:t xml:space="preserve"> erzielt</w:t>
      </w:r>
      <w:r w:rsidRPr="1A103193">
        <w:rPr>
          <w:rFonts w:ascii="1 dormakaba" w:hAnsi="1 dormakaba" w:cs="Arial"/>
        </w:rPr>
        <w:t xml:space="preserve">. </w:t>
      </w:r>
      <w:r w:rsidR="008410EE" w:rsidRPr="1A103193">
        <w:rPr>
          <w:rFonts w:ascii="1 dormakaba" w:hAnsi="1 dormakaba" w:cs="Arial"/>
        </w:rPr>
        <w:t>Allerdings wurden di</w:t>
      </w:r>
      <w:r w:rsidRPr="1A103193">
        <w:rPr>
          <w:rFonts w:ascii="1 dormakaba" w:hAnsi="1 dormakaba" w:cs="Arial"/>
        </w:rPr>
        <w:t>e Margen durch einen negativen Produktmi</w:t>
      </w:r>
      <w:r w:rsidR="004206FA" w:rsidRPr="1A103193">
        <w:rPr>
          <w:rFonts w:ascii="1 dormakaba" w:hAnsi="1 dormakaba" w:cs="Arial"/>
        </w:rPr>
        <w:t>x</w:t>
      </w:r>
      <w:r w:rsidRPr="1A103193">
        <w:rPr>
          <w:rFonts w:ascii="1 dormakaba" w:hAnsi="1 dormakaba" w:cs="Arial"/>
        </w:rPr>
        <w:t xml:space="preserve">, einen Anstieg der </w:t>
      </w:r>
      <w:r w:rsidR="00B435FE" w:rsidRPr="1A103193">
        <w:rPr>
          <w:rFonts w:ascii="1 dormakaba" w:hAnsi="1 dormakaba" w:cs="Arial"/>
        </w:rPr>
        <w:t>Betrieb</w:t>
      </w:r>
      <w:r w:rsidRPr="1A103193">
        <w:rPr>
          <w:rFonts w:ascii="1 dormakaba" w:hAnsi="1 dormakaba" w:cs="Arial"/>
        </w:rPr>
        <w:t xml:space="preserve">skosten </w:t>
      </w:r>
      <w:r w:rsidR="00B435FE" w:rsidRPr="1A103193">
        <w:rPr>
          <w:rFonts w:ascii="1 dormakaba" w:hAnsi="1 dormakaba" w:cs="Arial"/>
        </w:rPr>
        <w:t>–</w:t>
      </w:r>
      <w:r w:rsidRPr="1A103193">
        <w:rPr>
          <w:rFonts w:ascii="1 dormakaba" w:hAnsi="1 dormakaba" w:cs="Arial"/>
        </w:rPr>
        <w:t xml:space="preserve"> hauptsächlich aufgrund strategischer Investitionen in Wachstums- und </w:t>
      </w:r>
      <w:r w:rsidR="00B435FE" w:rsidRPr="1A103193">
        <w:rPr>
          <w:rFonts w:ascii="1 dormakaba" w:hAnsi="1 dormakaba" w:cs="Arial"/>
        </w:rPr>
        <w:t>Profit</w:t>
      </w:r>
      <w:r w:rsidRPr="1A103193">
        <w:rPr>
          <w:rFonts w:ascii="1 dormakaba" w:hAnsi="1 dormakaba" w:cs="Arial"/>
        </w:rPr>
        <w:t xml:space="preserve">abilitätsinitiativen </w:t>
      </w:r>
      <w:r w:rsidR="00B435FE" w:rsidRPr="1A103193">
        <w:rPr>
          <w:rFonts w:ascii="1 dormakaba" w:hAnsi="1 dormakaba" w:cs="Arial"/>
        </w:rPr>
        <w:t>–</w:t>
      </w:r>
      <w:r w:rsidRPr="1A103193">
        <w:rPr>
          <w:rFonts w:ascii="1 dormakaba" w:hAnsi="1 dormakaba" w:cs="Arial"/>
        </w:rPr>
        <w:t xml:space="preserve"> </w:t>
      </w:r>
      <w:r w:rsidR="00AF36E0" w:rsidRPr="1A103193">
        <w:rPr>
          <w:rFonts w:ascii="1 dormakaba" w:hAnsi="1 dormakaba" w:cs="Arial"/>
        </w:rPr>
        <w:t>sowie</w:t>
      </w:r>
      <w:r w:rsidRPr="1A103193">
        <w:rPr>
          <w:rFonts w:ascii="1 dormakaba" w:hAnsi="1 dormakaba" w:cs="Arial"/>
        </w:rPr>
        <w:t xml:space="preserve"> ein langsamer</w:t>
      </w:r>
      <w:r w:rsidR="00AF36E0" w:rsidRPr="1A103193">
        <w:rPr>
          <w:rFonts w:ascii="1 dormakaba" w:hAnsi="1 dormakaba" w:cs="Arial"/>
        </w:rPr>
        <w:t xml:space="preserve"> als erwartet</w:t>
      </w:r>
      <w:r w:rsidR="008C4D29" w:rsidRPr="1A103193">
        <w:rPr>
          <w:rFonts w:ascii="1 dormakaba" w:hAnsi="1 dormakaba" w:cs="Arial"/>
        </w:rPr>
        <w:t>es</w:t>
      </w:r>
      <w:r w:rsidRPr="1A103193">
        <w:rPr>
          <w:rFonts w:ascii="1 dormakaba" w:hAnsi="1 dormakaba" w:cs="Arial"/>
        </w:rPr>
        <w:t xml:space="preserve"> Volumenwachstum </w:t>
      </w:r>
      <w:r w:rsidR="00AF36E0" w:rsidRPr="1A103193">
        <w:rPr>
          <w:rFonts w:ascii="1 dormakaba" w:hAnsi="1 dormakaba" w:cs="Arial"/>
        </w:rPr>
        <w:t>infolge</w:t>
      </w:r>
      <w:r w:rsidRPr="1A103193">
        <w:rPr>
          <w:rFonts w:ascii="1 dormakaba" w:hAnsi="1 dormakaba" w:cs="Arial"/>
        </w:rPr>
        <w:t xml:space="preserve"> des Abbaus von Lagerbeständen auf Kundenseite</w:t>
      </w:r>
      <w:r w:rsidR="009B7FFC" w:rsidRPr="009B7FFC">
        <w:t xml:space="preserve"> </w:t>
      </w:r>
      <w:r w:rsidR="009B7FFC" w:rsidRPr="009B7FFC">
        <w:rPr>
          <w:rFonts w:ascii="1 dormakaba" w:hAnsi="1 dormakaba" w:cs="Arial"/>
        </w:rPr>
        <w:t>beeinträchtigt</w:t>
      </w:r>
      <w:r w:rsidRPr="1A103193">
        <w:rPr>
          <w:rFonts w:ascii="1 dormakaba" w:hAnsi="1 dormakaba" w:cs="Arial"/>
        </w:rPr>
        <w:t>. Darüber hinaus wirkten sich die Inflation, einschlie</w:t>
      </w:r>
      <w:r w:rsidR="00710B41" w:rsidRPr="1A103193">
        <w:rPr>
          <w:rFonts w:ascii="1 dormakaba" w:hAnsi="1 dormakaba" w:cs="Arial"/>
        </w:rPr>
        <w:t>ss</w:t>
      </w:r>
      <w:r w:rsidRPr="1A103193">
        <w:rPr>
          <w:rFonts w:ascii="1 dormakaba" w:hAnsi="1 dormakaba" w:cs="Arial"/>
        </w:rPr>
        <w:t xml:space="preserve">lich höherer Rohstoff-, Fracht-, Arbeits- und Energiekosten, </w:t>
      </w:r>
      <w:r w:rsidR="00710B41" w:rsidRPr="1A103193">
        <w:rPr>
          <w:rFonts w:ascii="1 dormakaba" w:hAnsi="1 dormakaba" w:cs="Arial"/>
        </w:rPr>
        <w:t>sowie</w:t>
      </w:r>
      <w:r w:rsidRPr="1A103193">
        <w:rPr>
          <w:rFonts w:ascii="1 dormakaba" w:hAnsi="1 dormakaba" w:cs="Arial"/>
        </w:rPr>
        <w:t xml:space="preserve"> </w:t>
      </w:r>
      <w:r w:rsidR="00710B41" w:rsidRPr="1A103193">
        <w:rPr>
          <w:rFonts w:ascii="1 dormakaba" w:hAnsi="1 dormakaba" w:cs="Arial"/>
        </w:rPr>
        <w:t>Währungseffekte</w:t>
      </w:r>
      <w:r w:rsidRPr="1A103193">
        <w:rPr>
          <w:rFonts w:ascii="1 dormakaba" w:hAnsi="1 dormakaba" w:cs="Arial"/>
        </w:rPr>
        <w:t xml:space="preserve"> negativ auf die Margen aus.</w:t>
      </w:r>
    </w:p>
    <w:p w14:paraId="43809462" w14:textId="77777777" w:rsidR="00600232" w:rsidRPr="00ED7D85" w:rsidRDefault="00600232" w:rsidP="003A6C59">
      <w:pPr>
        <w:rPr>
          <w:rFonts w:ascii="1 dormakaba" w:hAnsi="1 dormakaba" w:cs="Arial"/>
          <w:color w:val="000000" w:themeColor="text1"/>
          <w:szCs w:val="19"/>
          <w:highlight w:val="cyan"/>
        </w:rPr>
      </w:pPr>
    </w:p>
    <w:p w14:paraId="4C0517DE" w14:textId="71BC30B1" w:rsidR="00600232" w:rsidRPr="00600232" w:rsidRDefault="00600232" w:rsidP="00600232">
      <w:pPr>
        <w:rPr>
          <w:rStyle w:val="normaltextrun"/>
          <w:rFonts w:ascii="1 dormakaba" w:hAnsi="1 dormakaba" w:cs="Segoe UI"/>
          <w:color w:val="D13438"/>
          <w:u w:val="single"/>
          <w:shd w:val="clear" w:color="auto" w:fill="FFFFFF"/>
        </w:rPr>
      </w:pPr>
      <w:r w:rsidRPr="00600232">
        <w:rPr>
          <w:rStyle w:val="normaltextrun"/>
          <w:rFonts w:ascii="1 dormakaba" w:hAnsi="1 dormakaba"/>
          <w:color w:val="000000"/>
          <w:shd w:val="clear" w:color="auto" w:fill="FFFFFF"/>
        </w:rPr>
        <w:t xml:space="preserve">Die Halbjahreszahlen enthalten auf EBITDA-Ebene Positionen, </w:t>
      </w:r>
      <w:r w:rsidR="00135811">
        <w:rPr>
          <w:rStyle w:val="normaltextrun"/>
          <w:rFonts w:ascii="1 dormakaba" w:hAnsi="1 dormakaba"/>
          <w:color w:val="000000"/>
          <w:shd w:val="clear" w:color="auto" w:fill="FFFFFF"/>
        </w:rPr>
        <w:t>welche</w:t>
      </w:r>
      <w:r w:rsidRPr="00600232">
        <w:rPr>
          <w:rStyle w:val="normaltextrun"/>
          <w:rFonts w:ascii="1 dormakaba" w:hAnsi="1 dormakaba"/>
          <w:color w:val="000000"/>
          <w:shd w:val="clear" w:color="auto" w:fill="FFFFFF"/>
        </w:rPr>
        <w:t xml:space="preserve"> die Vergleichbarkeit beein</w:t>
      </w:r>
      <w:r w:rsidR="00135811">
        <w:rPr>
          <w:rStyle w:val="normaltextrun"/>
          <w:rFonts w:ascii="1 dormakaba" w:hAnsi="1 dormakaba"/>
          <w:color w:val="000000"/>
          <w:shd w:val="clear" w:color="auto" w:fill="FFFFFF"/>
        </w:rPr>
        <w:t>fluss</w:t>
      </w:r>
      <w:r w:rsidRPr="00600232">
        <w:rPr>
          <w:rStyle w:val="normaltextrun"/>
          <w:rFonts w:ascii="1 dormakaba" w:hAnsi="1 dormakaba"/>
          <w:color w:val="000000"/>
          <w:shd w:val="clear" w:color="auto" w:fill="FFFFFF"/>
        </w:rPr>
        <w:t>en</w:t>
      </w:r>
      <w:r w:rsidR="00135811">
        <w:rPr>
          <w:rStyle w:val="normaltextrun"/>
          <w:rFonts w:ascii="1 dormakaba" w:hAnsi="1 dormakaba"/>
          <w:color w:val="000000"/>
          <w:shd w:val="clear" w:color="auto" w:fill="FFFFFF"/>
        </w:rPr>
        <w:t xml:space="preserve"> </w:t>
      </w:r>
      <w:r w:rsidR="00135811" w:rsidRPr="00135811">
        <w:rPr>
          <w:rStyle w:val="normaltextrun"/>
          <w:rFonts w:ascii="1 dormakaba" w:hAnsi="1 dormakaba"/>
          <w:color w:val="000000"/>
          <w:shd w:val="clear" w:color="auto" w:fill="FFFFFF"/>
        </w:rPr>
        <w:t xml:space="preserve">(so genannte </w:t>
      </w:r>
      <w:proofErr w:type="spellStart"/>
      <w:r w:rsidR="00135811" w:rsidRPr="00135811">
        <w:rPr>
          <w:rStyle w:val="normaltextrun"/>
          <w:rFonts w:ascii="1 dormakaba" w:hAnsi="1 dormakaba"/>
          <w:color w:val="000000"/>
          <w:shd w:val="clear" w:color="auto" w:fill="FFFFFF"/>
        </w:rPr>
        <w:t>items</w:t>
      </w:r>
      <w:proofErr w:type="spellEnd"/>
      <w:r w:rsidR="00135811" w:rsidRPr="00135811">
        <w:rPr>
          <w:rStyle w:val="normaltextrun"/>
          <w:rFonts w:ascii="1 dormakaba" w:hAnsi="1 dormakaba"/>
          <w:color w:val="000000"/>
          <w:shd w:val="clear" w:color="auto" w:fill="FFFFFF"/>
        </w:rPr>
        <w:t xml:space="preserve"> </w:t>
      </w:r>
      <w:proofErr w:type="spellStart"/>
      <w:r w:rsidR="00135811" w:rsidRPr="00135811">
        <w:rPr>
          <w:rStyle w:val="normaltextrun"/>
          <w:rFonts w:ascii="1 dormakaba" w:hAnsi="1 dormakaba"/>
          <w:color w:val="000000"/>
          <w:shd w:val="clear" w:color="auto" w:fill="FFFFFF"/>
        </w:rPr>
        <w:t>affecting</w:t>
      </w:r>
      <w:proofErr w:type="spellEnd"/>
      <w:r w:rsidR="00135811" w:rsidRPr="00135811">
        <w:rPr>
          <w:rStyle w:val="normaltextrun"/>
          <w:rFonts w:ascii="1 dormakaba" w:hAnsi="1 dormakaba"/>
          <w:color w:val="000000"/>
          <w:shd w:val="clear" w:color="auto" w:fill="FFFFFF"/>
        </w:rPr>
        <w:t xml:space="preserve"> </w:t>
      </w:r>
      <w:proofErr w:type="spellStart"/>
      <w:r w:rsidR="00135811" w:rsidRPr="00135811">
        <w:rPr>
          <w:rStyle w:val="normaltextrun"/>
          <w:rFonts w:ascii="1 dormakaba" w:hAnsi="1 dormakaba"/>
          <w:color w:val="000000"/>
          <w:shd w:val="clear" w:color="auto" w:fill="FFFFFF"/>
        </w:rPr>
        <w:t>comparability</w:t>
      </w:r>
      <w:proofErr w:type="spellEnd"/>
      <w:r w:rsidR="00135811" w:rsidRPr="00135811">
        <w:rPr>
          <w:rStyle w:val="normaltextrun"/>
          <w:rFonts w:ascii="1 dormakaba" w:hAnsi="1 dormakaba"/>
          <w:color w:val="000000"/>
          <w:shd w:val="clear" w:color="auto" w:fill="FFFFFF"/>
        </w:rPr>
        <w:t>)</w:t>
      </w:r>
      <w:r w:rsidRPr="00600232">
        <w:rPr>
          <w:rStyle w:val="normaltextrun"/>
          <w:rFonts w:ascii="1 dormakaba" w:hAnsi="1 dormakaba"/>
          <w:color w:val="000000"/>
          <w:shd w:val="clear" w:color="auto" w:fill="FFFFFF"/>
        </w:rPr>
        <w:t xml:space="preserve">, in </w:t>
      </w:r>
      <w:r w:rsidR="00135811">
        <w:rPr>
          <w:rStyle w:val="normaltextrun"/>
          <w:rFonts w:ascii="1 dormakaba" w:hAnsi="1 dormakaba"/>
          <w:color w:val="000000"/>
          <w:shd w:val="clear" w:color="auto" w:fill="FFFFFF"/>
        </w:rPr>
        <w:t xml:space="preserve">der </w:t>
      </w:r>
      <w:r w:rsidRPr="00600232">
        <w:rPr>
          <w:rStyle w:val="normaltextrun"/>
          <w:rFonts w:ascii="1 dormakaba" w:hAnsi="1 dormakaba"/>
          <w:color w:val="000000"/>
          <w:shd w:val="clear" w:color="auto" w:fill="FFFFFF"/>
        </w:rPr>
        <w:t xml:space="preserve">Höhe von </w:t>
      </w:r>
      <w:r w:rsidR="00E10ACA">
        <w:rPr>
          <w:rStyle w:val="normaltextrun"/>
          <w:rFonts w:ascii="1 dormakaba" w:hAnsi="1 dormakaba"/>
          <w:color w:val="000000"/>
          <w:shd w:val="clear" w:color="auto" w:fill="FFFFFF"/>
        </w:rPr>
        <w:t xml:space="preserve">CHF </w:t>
      </w:r>
      <w:r w:rsidRPr="00600232">
        <w:rPr>
          <w:rStyle w:val="normaltextrun"/>
          <w:rFonts w:ascii="1 dormakaba" w:hAnsi="1 dormakaba"/>
          <w:color w:val="000000"/>
          <w:shd w:val="clear" w:color="auto" w:fill="FFFFFF"/>
        </w:rPr>
        <w:t>14</w:t>
      </w:r>
      <w:r w:rsidR="009E09F7">
        <w:rPr>
          <w:rStyle w:val="normaltextrun"/>
          <w:rFonts w:ascii="1 dormakaba" w:hAnsi="1 dormakaba"/>
          <w:color w:val="000000"/>
          <w:shd w:val="clear" w:color="auto" w:fill="FFFFFF"/>
        </w:rPr>
        <w:t>.</w:t>
      </w:r>
      <w:r w:rsidRPr="00600232">
        <w:rPr>
          <w:rStyle w:val="normaltextrun"/>
          <w:rFonts w:ascii="1 dormakaba" w:hAnsi="1 dormakaba"/>
          <w:color w:val="000000"/>
          <w:shd w:val="clear" w:color="auto" w:fill="FFFFFF"/>
        </w:rPr>
        <w:t>0 Mio</w:t>
      </w:r>
      <w:r w:rsidR="00135811">
        <w:rPr>
          <w:rStyle w:val="normaltextrun"/>
          <w:rFonts w:ascii="1 dormakaba" w:hAnsi="1 dormakaba"/>
          <w:color w:val="000000"/>
          <w:shd w:val="clear" w:color="auto" w:fill="FFFFFF"/>
        </w:rPr>
        <w:t>.</w:t>
      </w:r>
      <w:r w:rsidR="0025261C">
        <w:rPr>
          <w:rStyle w:val="normaltextrun"/>
          <w:rFonts w:ascii="1 dormakaba" w:hAnsi="1 dormakaba"/>
          <w:color w:val="000000"/>
          <w:shd w:val="clear" w:color="auto" w:fill="FFFFFF"/>
        </w:rPr>
        <w:t xml:space="preserve"> </w:t>
      </w:r>
      <w:r w:rsidR="00135811">
        <w:rPr>
          <w:rStyle w:val="normaltextrun"/>
          <w:rFonts w:ascii="1 dormakaba" w:hAnsi="1 dormakaba"/>
          <w:color w:val="000000"/>
          <w:shd w:val="clear" w:color="auto" w:fill="FFFFFF"/>
        </w:rPr>
        <w:t>D</w:t>
      </w:r>
      <w:r w:rsidRPr="00600232">
        <w:rPr>
          <w:rStyle w:val="normaltextrun"/>
          <w:rFonts w:ascii="1 dormakaba" w:hAnsi="1 dormakaba"/>
          <w:color w:val="000000"/>
          <w:shd w:val="clear" w:color="auto" w:fill="FFFFFF"/>
        </w:rPr>
        <w:t xml:space="preserve">arunter </w:t>
      </w:r>
      <w:r w:rsidR="00135811">
        <w:rPr>
          <w:rStyle w:val="normaltextrun"/>
          <w:rFonts w:ascii="1 dormakaba" w:hAnsi="1 dormakaba"/>
          <w:color w:val="000000"/>
          <w:shd w:val="clear" w:color="auto" w:fill="FFFFFF"/>
        </w:rPr>
        <w:t xml:space="preserve">waren </w:t>
      </w:r>
      <w:r w:rsidRPr="00600232">
        <w:rPr>
          <w:rStyle w:val="normaltextrun"/>
          <w:rFonts w:ascii="1 dormakaba" w:hAnsi="1 dormakaba"/>
          <w:color w:val="000000"/>
          <w:shd w:val="clear" w:color="auto" w:fill="FFFFFF"/>
        </w:rPr>
        <w:t xml:space="preserve">Kosten im Zusammenhang mit der Umsetzung </w:t>
      </w:r>
      <w:r w:rsidR="00135811">
        <w:rPr>
          <w:rStyle w:val="normaltextrun"/>
          <w:rFonts w:ascii="1 dormakaba" w:hAnsi="1 dormakaba"/>
          <w:color w:val="000000"/>
          <w:shd w:val="clear" w:color="auto" w:fill="FFFFFF"/>
        </w:rPr>
        <w:t>der Strategie</w:t>
      </w:r>
      <w:r w:rsidRPr="00600232">
        <w:rPr>
          <w:rStyle w:val="normaltextrun"/>
          <w:rFonts w:ascii="1 dormakaba" w:hAnsi="1 dormakaba"/>
          <w:color w:val="000000"/>
          <w:shd w:val="clear" w:color="auto" w:fill="FFFFFF"/>
        </w:rPr>
        <w:t xml:space="preserve"> Shape4Growth wie Reorganisation und Restrukturierung</w:t>
      </w:r>
      <w:r w:rsidRPr="00600232">
        <w:rPr>
          <w:rStyle w:val="normaltextrun"/>
          <w:rFonts w:ascii="1 dormakaba" w:hAnsi="1 dormakaba" w:cs="Segoe UI"/>
          <w:color w:val="D13438"/>
          <w:u w:val="single"/>
          <w:shd w:val="clear" w:color="auto" w:fill="FFFFFF"/>
        </w:rPr>
        <w:t xml:space="preserve">. </w:t>
      </w:r>
    </w:p>
    <w:p w14:paraId="64EB1793" w14:textId="77777777" w:rsidR="00600232" w:rsidRDefault="00600232" w:rsidP="00600232">
      <w:pPr>
        <w:rPr>
          <w:rFonts w:ascii="1 dormakaba" w:hAnsi="1 dormakaba"/>
          <w:szCs w:val="19"/>
        </w:rPr>
      </w:pPr>
    </w:p>
    <w:p w14:paraId="6128D6B1" w14:textId="39FB6F89" w:rsidR="00600232" w:rsidRPr="00600232" w:rsidRDefault="00600232" w:rsidP="00600232">
      <w:pPr>
        <w:rPr>
          <w:rFonts w:ascii="1 dormakaba" w:hAnsi="1 dormakaba" w:cs="Segoe UI"/>
          <w:color w:val="D13438"/>
          <w:szCs w:val="19"/>
          <w:u w:val="single"/>
          <w:shd w:val="clear" w:color="auto" w:fill="FFFFFF"/>
        </w:rPr>
      </w:pPr>
      <w:r w:rsidRPr="00600232">
        <w:rPr>
          <w:rFonts w:ascii="1 dormakaba" w:hAnsi="1 dormakaba"/>
          <w:szCs w:val="19"/>
        </w:rPr>
        <w:t xml:space="preserve">dormakaba schloss das erste Halbjahr des Geschäftsjahres 2022/23 aufgrund eines tieferen EBITDA-Beitrags und höherer Finanzaufwendungen mit einem </w:t>
      </w:r>
      <w:r w:rsidR="00135811">
        <w:rPr>
          <w:rFonts w:ascii="1 dormakaba" w:hAnsi="1 dormakaba"/>
          <w:szCs w:val="19"/>
        </w:rPr>
        <w:t>Konzern</w:t>
      </w:r>
      <w:r w:rsidRPr="00600232">
        <w:rPr>
          <w:rFonts w:ascii="1 dormakaba" w:hAnsi="1 dormakaba"/>
          <w:szCs w:val="19"/>
        </w:rPr>
        <w:t>gewinn von CHF 84</w:t>
      </w:r>
      <w:r w:rsidR="009E09F7">
        <w:rPr>
          <w:rFonts w:ascii="1 dormakaba" w:hAnsi="1 dormakaba"/>
          <w:szCs w:val="19"/>
        </w:rPr>
        <w:t>.</w:t>
      </w:r>
      <w:r w:rsidRPr="00600232">
        <w:rPr>
          <w:rFonts w:ascii="1 dormakaba" w:hAnsi="1 dormakaba"/>
          <w:szCs w:val="19"/>
        </w:rPr>
        <w:t>9 Mio. (Vorjahr: CHF 100</w:t>
      </w:r>
      <w:r w:rsidR="009E09F7">
        <w:rPr>
          <w:rFonts w:ascii="1 dormakaba" w:hAnsi="1 dormakaba"/>
          <w:szCs w:val="19"/>
        </w:rPr>
        <w:t>.</w:t>
      </w:r>
      <w:r w:rsidRPr="00600232">
        <w:rPr>
          <w:rFonts w:ascii="1 dormakaba" w:hAnsi="1 dormakaba"/>
          <w:szCs w:val="19"/>
        </w:rPr>
        <w:t>6 Mio.) ab.</w:t>
      </w:r>
    </w:p>
    <w:p w14:paraId="3F6C22F8" w14:textId="32865910" w:rsidR="00DA5BEC" w:rsidRPr="00ED7D85" w:rsidRDefault="00DA5BEC" w:rsidP="003A6C59">
      <w:pPr>
        <w:rPr>
          <w:rFonts w:ascii="1 dormakaba" w:hAnsi="1 dormakaba"/>
          <w:szCs w:val="19"/>
          <w:highlight w:val="cyan"/>
        </w:rPr>
      </w:pPr>
    </w:p>
    <w:p w14:paraId="6D022093" w14:textId="77777777" w:rsidR="00517B2B" w:rsidRPr="00600232" w:rsidRDefault="00517B2B" w:rsidP="003A6C59">
      <w:pPr>
        <w:rPr>
          <w:rFonts w:ascii="1 dormakaba" w:hAnsi="1 dormakaba"/>
          <w:b/>
          <w:szCs w:val="19"/>
        </w:rPr>
      </w:pPr>
      <w:r w:rsidRPr="00600232">
        <w:rPr>
          <w:rFonts w:ascii="1 dormakaba" w:hAnsi="1 dormakaba"/>
          <w:b/>
          <w:bCs/>
          <w:szCs w:val="19"/>
        </w:rPr>
        <w:t>Cashflow und Bilanz</w:t>
      </w:r>
    </w:p>
    <w:p w14:paraId="1B2217E7" w14:textId="0AB2B2E2" w:rsidR="00600232" w:rsidRDefault="00600232" w:rsidP="00600232">
      <w:pPr>
        <w:rPr>
          <w:rFonts w:ascii="1 dormakaba" w:hAnsi="1 dormakaba"/>
        </w:rPr>
      </w:pPr>
      <w:r w:rsidRPr="74295E33">
        <w:rPr>
          <w:rFonts w:ascii="1 dormakaba" w:hAnsi="1 dormakaba"/>
        </w:rPr>
        <w:t xml:space="preserve">Der </w:t>
      </w:r>
      <w:r w:rsidR="00411887" w:rsidRPr="74295E33">
        <w:rPr>
          <w:rFonts w:ascii="1 dormakaba" w:hAnsi="1 dormakaba"/>
        </w:rPr>
        <w:t>Cashflow aus operativer Geschäftstätigkeit</w:t>
      </w:r>
      <w:r w:rsidRPr="74295E33">
        <w:rPr>
          <w:rFonts w:ascii="1 dormakaba" w:hAnsi="1 dormakaba"/>
        </w:rPr>
        <w:t xml:space="preserve"> stieg auf CHF 137</w:t>
      </w:r>
      <w:r w:rsidR="009E09F7" w:rsidRPr="74295E33">
        <w:rPr>
          <w:rFonts w:ascii="1 dormakaba" w:hAnsi="1 dormakaba"/>
        </w:rPr>
        <w:t>.</w:t>
      </w:r>
      <w:r w:rsidRPr="74295E33">
        <w:rPr>
          <w:rFonts w:ascii="1 dormakaba" w:hAnsi="1 dormakaba"/>
        </w:rPr>
        <w:t>6 Mi</w:t>
      </w:r>
      <w:r w:rsidR="4CD4C3CA" w:rsidRPr="74295E33">
        <w:rPr>
          <w:rFonts w:ascii="1 dormakaba" w:hAnsi="1 dormakaba"/>
        </w:rPr>
        <w:t>o.</w:t>
      </w:r>
      <w:r w:rsidRPr="74295E33">
        <w:rPr>
          <w:rFonts w:ascii="1 dormakaba" w:hAnsi="1 dormakaba"/>
        </w:rPr>
        <w:t xml:space="preserve"> (Vorjahr: CHF 87</w:t>
      </w:r>
      <w:r w:rsidR="009E09F7" w:rsidRPr="74295E33">
        <w:rPr>
          <w:rFonts w:ascii="1 dormakaba" w:hAnsi="1 dormakaba"/>
        </w:rPr>
        <w:t>.</w:t>
      </w:r>
      <w:r w:rsidRPr="74295E33">
        <w:rPr>
          <w:rFonts w:ascii="1 dormakaba" w:hAnsi="1 dormakaba"/>
        </w:rPr>
        <w:t>7 Mi</w:t>
      </w:r>
      <w:r w:rsidR="009B7FFC">
        <w:rPr>
          <w:rFonts w:ascii="1 dormakaba" w:hAnsi="1 dormakaba"/>
        </w:rPr>
        <w:t>o.</w:t>
      </w:r>
      <w:r w:rsidRPr="74295E33">
        <w:rPr>
          <w:rFonts w:ascii="1 dormakaba" w:hAnsi="1 dormakaba"/>
        </w:rPr>
        <w:t>), was auf eine sequenzielle Verbesserung des Netto</w:t>
      </w:r>
      <w:r w:rsidR="00411887" w:rsidRPr="74295E33">
        <w:rPr>
          <w:rFonts w:ascii="1 dormakaba" w:hAnsi="1 dormakaba"/>
        </w:rPr>
        <w:t>-U</w:t>
      </w:r>
      <w:r w:rsidRPr="74295E33">
        <w:rPr>
          <w:rFonts w:ascii="1 dormakaba" w:hAnsi="1 dormakaba"/>
        </w:rPr>
        <w:t>mlaufvermögens zurückzuführen ist. Die operative Cashflow-Marge (Netto</w:t>
      </w:r>
      <w:r w:rsidR="45C5F3BD" w:rsidRPr="74295E33">
        <w:rPr>
          <w:rFonts w:ascii="1 dormakaba" w:hAnsi="1 dormakaba"/>
        </w:rPr>
        <w:t>geldfluss</w:t>
      </w:r>
      <w:r w:rsidRPr="74295E33">
        <w:rPr>
          <w:rFonts w:ascii="1 dormakaba" w:hAnsi="1 dormakaba"/>
        </w:rPr>
        <w:t xml:space="preserve"> aus betrieblicher Tätigkeit in Prozent des Umsatzes) verbesserte sich um 3</w:t>
      </w:r>
      <w:r w:rsidR="009E09F7" w:rsidRPr="74295E33">
        <w:rPr>
          <w:rFonts w:ascii="1 dormakaba" w:hAnsi="1 dormakaba"/>
        </w:rPr>
        <w:t>.</w:t>
      </w:r>
      <w:r w:rsidRPr="74295E33">
        <w:rPr>
          <w:rFonts w:ascii="1 dormakaba" w:hAnsi="1 dormakaba"/>
        </w:rPr>
        <w:t>6 Prozentpunkte.</w:t>
      </w:r>
    </w:p>
    <w:p w14:paraId="28475CCE" w14:textId="54C01218" w:rsidR="00600232" w:rsidRDefault="00600232" w:rsidP="00600232">
      <w:pPr>
        <w:rPr>
          <w:rFonts w:ascii="1 dormakaba" w:hAnsi="1 dormakaba"/>
        </w:rPr>
      </w:pPr>
    </w:p>
    <w:p w14:paraId="6782F297" w14:textId="727F9424" w:rsidR="00600232" w:rsidRPr="00600232" w:rsidRDefault="00600232" w:rsidP="00600232">
      <w:pPr>
        <w:rPr>
          <w:rFonts w:ascii="1 dormakaba" w:hAnsi="1 dormakaba"/>
        </w:rPr>
      </w:pPr>
      <w:r w:rsidRPr="74295E33">
        <w:rPr>
          <w:rFonts w:ascii="1 dormakaba" w:hAnsi="1 dormakaba"/>
        </w:rPr>
        <w:t>Der freie Cashflow verbesserte sich von CHF -53</w:t>
      </w:r>
      <w:r w:rsidR="009E09F7" w:rsidRPr="74295E33">
        <w:rPr>
          <w:rFonts w:ascii="1 dormakaba" w:hAnsi="1 dormakaba"/>
        </w:rPr>
        <w:t>.</w:t>
      </w:r>
      <w:r w:rsidRPr="74295E33">
        <w:rPr>
          <w:rFonts w:ascii="1 dormakaba" w:hAnsi="1 dormakaba"/>
        </w:rPr>
        <w:t>9 Mi</w:t>
      </w:r>
      <w:r w:rsidR="525AF3FD" w:rsidRPr="74295E33">
        <w:rPr>
          <w:rFonts w:ascii="1 dormakaba" w:hAnsi="1 dormakaba"/>
        </w:rPr>
        <w:t>o.</w:t>
      </w:r>
      <w:r w:rsidRPr="74295E33">
        <w:rPr>
          <w:rFonts w:ascii="1 dormakaba" w:hAnsi="1 dormakaba"/>
        </w:rPr>
        <w:t xml:space="preserve"> auf CHF 50</w:t>
      </w:r>
      <w:r w:rsidR="009E09F7" w:rsidRPr="74295E33">
        <w:rPr>
          <w:rFonts w:ascii="1 dormakaba" w:hAnsi="1 dormakaba"/>
        </w:rPr>
        <w:t>.</w:t>
      </w:r>
      <w:r w:rsidRPr="74295E33">
        <w:rPr>
          <w:rFonts w:ascii="1 dormakaba" w:hAnsi="1 dormakaba"/>
        </w:rPr>
        <w:t>1 Mi</w:t>
      </w:r>
      <w:r w:rsidR="77D0A0C0" w:rsidRPr="74295E33">
        <w:rPr>
          <w:rFonts w:ascii="1 dormakaba" w:hAnsi="1 dormakaba"/>
        </w:rPr>
        <w:t xml:space="preserve">o. </w:t>
      </w:r>
      <w:r w:rsidRPr="74295E33">
        <w:rPr>
          <w:rFonts w:ascii="1 dormakaba" w:hAnsi="1 dormakaba"/>
        </w:rPr>
        <w:t xml:space="preserve">und profitierte von einem geringeren </w:t>
      </w:r>
      <w:r w:rsidR="007D7AD4" w:rsidRPr="74295E33">
        <w:rPr>
          <w:rFonts w:ascii="1 dormakaba" w:hAnsi="1 dormakaba"/>
        </w:rPr>
        <w:t>Akquisitionsv</w:t>
      </w:r>
      <w:r w:rsidRPr="74295E33">
        <w:rPr>
          <w:rFonts w:ascii="1 dormakaba" w:hAnsi="1 dormakaba"/>
        </w:rPr>
        <w:t>olumen als im Vorjahr.</w:t>
      </w:r>
    </w:p>
    <w:p w14:paraId="5F269912" w14:textId="77777777" w:rsidR="00207A4F" w:rsidRPr="00ED7D85" w:rsidRDefault="00207A4F" w:rsidP="003A6C59">
      <w:pPr>
        <w:rPr>
          <w:rFonts w:ascii="1 dormakaba" w:hAnsi="1 dormakaba"/>
          <w:szCs w:val="19"/>
          <w:highlight w:val="cyan"/>
        </w:rPr>
      </w:pPr>
    </w:p>
    <w:p w14:paraId="7A3F3336" w14:textId="692ABD8B" w:rsidR="00600232" w:rsidRPr="00600232" w:rsidRDefault="00600232" w:rsidP="00600232">
      <w:pPr>
        <w:rPr>
          <w:rStyle w:val="normaltextrun"/>
          <w:rFonts w:ascii="1 dormakaba" w:hAnsi="1 dormakaba" w:cs="Segoe UI"/>
          <w:color w:val="000000"/>
        </w:rPr>
      </w:pPr>
      <w:r w:rsidRPr="74295E33">
        <w:rPr>
          <w:rStyle w:val="normaltextrun"/>
          <w:rFonts w:ascii="1 dormakaba" w:hAnsi="1 dormakaba" w:cs="Segoe UI"/>
          <w:color w:val="000000" w:themeColor="text1"/>
        </w:rPr>
        <w:t xml:space="preserve">Der Nettogeldfluss aus betrieblicher Tätigkeit verdoppelte sich auf </w:t>
      </w:r>
      <w:r w:rsidR="6EC5A139" w:rsidRPr="74295E33">
        <w:rPr>
          <w:rStyle w:val="normaltextrun"/>
          <w:rFonts w:ascii="1 dormakaba" w:hAnsi="1 dormakaba" w:cs="Segoe UI"/>
          <w:color w:val="000000" w:themeColor="text1"/>
        </w:rPr>
        <w:t xml:space="preserve">CHF </w:t>
      </w:r>
      <w:r w:rsidRPr="74295E33">
        <w:rPr>
          <w:rStyle w:val="normaltextrun"/>
          <w:rFonts w:ascii="1 dormakaba" w:hAnsi="1 dormakaba" w:cs="Segoe UI"/>
          <w:color w:val="000000" w:themeColor="text1"/>
        </w:rPr>
        <w:t>103</w:t>
      </w:r>
      <w:r w:rsidR="009E09F7" w:rsidRPr="74295E33">
        <w:rPr>
          <w:rStyle w:val="normaltextrun"/>
          <w:rFonts w:ascii="1 dormakaba" w:hAnsi="1 dormakaba" w:cs="Segoe UI"/>
          <w:color w:val="000000" w:themeColor="text1"/>
        </w:rPr>
        <w:t>.</w:t>
      </w:r>
      <w:r w:rsidRPr="74295E33">
        <w:rPr>
          <w:rStyle w:val="normaltextrun"/>
          <w:rFonts w:ascii="1 dormakaba" w:hAnsi="1 dormakaba" w:cs="Segoe UI"/>
          <w:color w:val="000000" w:themeColor="text1"/>
        </w:rPr>
        <w:t xml:space="preserve">9 Mio. (Vorjahr: </w:t>
      </w:r>
      <w:r w:rsidR="36691D54" w:rsidRPr="74295E33">
        <w:rPr>
          <w:rStyle w:val="normaltextrun"/>
          <w:rFonts w:ascii="1 dormakaba" w:hAnsi="1 dormakaba" w:cs="Segoe UI"/>
          <w:color w:val="000000" w:themeColor="text1"/>
        </w:rPr>
        <w:t xml:space="preserve">CHF </w:t>
      </w:r>
      <w:r w:rsidRPr="74295E33">
        <w:rPr>
          <w:rStyle w:val="normaltextrun"/>
          <w:rFonts w:ascii="1 dormakaba" w:hAnsi="1 dormakaba" w:cs="Segoe UI"/>
          <w:color w:val="000000" w:themeColor="text1"/>
        </w:rPr>
        <w:t>49</w:t>
      </w:r>
      <w:r w:rsidR="009E09F7" w:rsidRPr="74295E33">
        <w:rPr>
          <w:rStyle w:val="normaltextrun"/>
          <w:rFonts w:ascii="1 dormakaba" w:hAnsi="1 dormakaba" w:cs="Segoe UI"/>
          <w:color w:val="000000" w:themeColor="text1"/>
        </w:rPr>
        <w:t>.</w:t>
      </w:r>
      <w:r w:rsidRPr="74295E33">
        <w:rPr>
          <w:rStyle w:val="normaltextrun"/>
          <w:rFonts w:ascii="1 dormakaba" w:hAnsi="1 dormakaba" w:cs="Segoe UI"/>
          <w:color w:val="000000" w:themeColor="text1"/>
        </w:rPr>
        <w:t>3 Mio.), was einer operativen Cashflow-Marge von 7</w:t>
      </w:r>
      <w:r w:rsidR="009E09F7" w:rsidRPr="74295E33">
        <w:rPr>
          <w:rStyle w:val="normaltextrun"/>
          <w:rFonts w:ascii="1 dormakaba" w:hAnsi="1 dormakaba" w:cs="Segoe UI"/>
          <w:color w:val="000000" w:themeColor="text1"/>
        </w:rPr>
        <w:t>.</w:t>
      </w:r>
      <w:r w:rsidRPr="74295E33">
        <w:rPr>
          <w:rStyle w:val="normaltextrun"/>
          <w:rFonts w:ascii="1 dormakaba" w:hAnsi="1 dormakaba" w:cs="Segoe UI"/>
          <w:color w:val="000000" w:themeColor="text1"/>
        </w:rPr>
        <w:t>3% (Vorjahr: 3</w:t>
      </w:r>
      <w:r w:rsidR="009E09F7" w:rsidRPr="74295E33">
        <w:rPr>
          <w:rStyle w:val="normaltextrun"/>
          <w:rFonts w:ascii="1 dormakaba" w:hAnsi="1 dormakaba" w:cs="Segoe UI"/>
          <w:color w:val="000000" w:themeColor="text1"/>
        </w:rPr>
        <w:t>.</w:t>
      </w:r>
      <w:r w:rsidRPr="74295E33">
        <w:rPr>
          <w:rStyle w:val="normaltextrun"/>
          <w:rFonts w:ascii="1 dormakaba" w:hAnsi="1 dormakaba" w:cs="Segoe UI"/>
          <w:color w:val="000000" w:themeColor="text1"/>
        </w:rPr>
        <w:t xml:space="preserve">7%) entspricht. Insgesamt erhöhte sich die Nettoverschuldung auf </w:t>
      </w:r>
      <w:r w:rsidR="1D48D3D5" w:rsidRPr="74295E33">
        <w:rPr>
          <w:rStyle w:val="normaltextrun"/>
          <w:rFonts w:ascii="1 dormakaba" w:hAnsi="1 dormakaba" w:cs="Segoe UI"/>
          <w:color w:val="000000" w:themeColor="text1"/>
        </w:rPr>
        <w:t xml:space="preserve">CHF </w:t>
      </w:r>
      <w:r w:rsidRPr="74295E33">
        <w:rPr>
          <w:rStyle w:val="normaltextrun"/>
          <w:rFonts w:ascii="1 dormakaba" w:hAnsi="1 dormakaba" w:cs="Segoe UI"/>
          <w:color w:val="000000" w:themeColor="text1"/>
        </w:rPr>
        <w:t>736</w:t>
      </w:r>
      <w:r w:rsidR="009E09F7" w:rsidRPr="74295E33">
        <w:rPr>
          <w:rStyle w:val="normaltextrun"/>
          <w:rFonts w:ascii="1 dormakaba" w:hAnsi="1 dormakaba" w:cs="Segoe UI"/>
          <w:color w:val="000000" w:themeColor="text1"/>
        </w:rPr>
        <w:t>.</w:t>
      </w:r>
      <w:r w:rsidRPr="74295E33">
        <w:rPr>
          <w:rStyle w:val="normaltextrun"/>
          <w:rFonts w:ascii="1 dormakaba" w:hAnsi="1 dormakaba" w:cs="Segoe UI"/>
          <w:color w:val="000000" w:themeColor="text1"/>
        </w:rPr>
        <w:t xml:space="preserve">7 Mio. (Vorjahr: </w:t>
      </w:r>
      <w:r w:rsidR="526BFA6C" w:rsidRPr="74295E33">
        <w:rPr>
          <w:rStyle w:val="normaltextrun"/>
          <w:rFonts w:ascii="1 dormakaba" w:hAnsi="1 dormakaba" w:cs="Segoe UI"/>
          <w:color w:val="000000" w:themeColor="text1"/>
        </w:rPr>
        <w:t xml:space="preserve">CHF </w:t>
      </w:r>
      <w:r w:rsidRPr="74295E33">
        <w:rPr>
          <w:rStyle w:val="normaltextrun"/>
          <w:rFonts w:ascii="1 dormakaba" w:hAnsi="1 dormakaba" w:cs="Segoe UI"/>
          <w:color w:val="000000" w:themeColor="text1"/>
        </w:rPr>
        <w:t>708</w:t>
      </w:r>
      <w:r w:rsidR="009E09F7" w:rsidRPr="74295E33">
        <w:rPr>
          <w:rStyle w:val="normaltextrun"/>
          <w:rFonts w:ascii="1 dormakaba" w:hAnsi="1 dormakaba" w:cs="Segoe UI"/>
          <w:color w:val="000000" w:themeColor="text1"/>
        </w:rPr>
        <w:t>.</w:t>
      </w:r>
      <w:r w:rsidRPr="74295E33">
        <w:rPr>
          <w:rStyle w:val="normaltextrun"/>
          <w:rFonts w:ascii="1 dormakaba" w:hAnsi="1 dormakaba" w:cs="Segoe UI"/>
          <w:color w:val="000000" w:themeColor="text1"/>
        </w:rPr>
        <w:t>3 Mio.). Der finanzielle Verschuldungsgrad, definiert als Nettoverschuldung im Verhältnis zum bereinigten EBITDA, betrug 2</w:t>
      </w:r>
      <w:r w:rsidR="009E09F7" w:rsidRPr="74295E33">
        <w:rPr>
          <w:rStyle w:val="normaltextrun"/>
          <w:rFonts w:ascii="1 dormakaba" w:hAnsi="1 dormakaba" w:cs="Segoe UI"/>
          <w:color w:val="000000" w:themeColor="text1"/>
        </w:rPr>
        <w:t>.</w:t>
      </w:r>
      <w:r w:rsidRPr="74295E33">
        <w:rPr>
          <w:rStyle w:val="normaltextrun"/>
          <w:rFonts w:ascii="1 dormakaba" w:hAnsi="1 dormakaba" w:cs="Segoe UI"/>
          <w:color w:val="000000" w:themeColor="text1"/>
        </w:rPr>
        <w:t>0x (31. Dezember 2021: 1</w:t>
      </w:r>
      <w:r w:rsidR="009E09F7" w:rsidRPr="74295E33">
        <w:rPr>
          <w:rStyle w:val="normaltextrun"/>
          <w:rFonts w:ascii="1 dormakaba" w:hAnsi="1 dormakaba" w:cs="Segoe UI"/>
          <w:color w:val="000000" w:themeColor="text1"/>
        </w:rPr>
        <w:t>.</w:t>
      </w:r>
      <w:r w:rsidRPr="74295E33">
        <w:rPr>
          <w:rStyle w:val="normaltextrun"/>
          <w:rFonts w:ascii="1 dormakaba" w:hAnsi="1 dormakaba" w:cs="Segoe UI"/>
          <w:color w:val="000000" w:themeColor="text1"/>
        </w:rPr>
        <w:t>9x).</w:t>
      </w:r>
    </w:p>
    <w:p w14:paraId="3CACE062" w14:textId="77777777" w:rsidR="00F0752E" w:rsidRPr="00ED7D85" w:rsidRDefault="00F0752E" w:rsidP="003A6C59">
      <w:pPr>
        <w:rPr>
          <w:rFonts w:ascii="1 dormakaba" w:hAnsi="1 dormakaba"/>
          <w:b/>
          <w:szCs w:val="19"/>
          <w:highlight w:val="cyan"/>
        </w:rPr>
      </w:pPr>
    </w:p>
    <w:p w14:paraId="3EBD32A0" w14:textId="5F624519" w:rsidR="00600232" w:rsidRPr="00476C3A" w:rsidRDefault="00476C3A" w:rsidP="35C3E631">
      <w:pPr>
        <w:rPr>
          <w:rFonts w:ascii="1 dormakaba" w:hAnsi="1 dormakaba"/>
          <w:b/>
          <w:bCs/>
        </w:rPr>
      </w:pPr>
      <w:r w:rsidRPr="35C3E631">
        <w:rPr>
          <w:rFonts w:ascii="1 dormakaba" w:hAnsi="1 dormakaba"/>
          <w:b/>
          <w:bCs/>
        </w:rPr>
        <w:t>Ergebnisse</w:t>
      </w:r>
      <w:r w:rsidR="00600232" w:rsidRPr="35C3E631">
        <w:rPr>
          <w:rFonts w:ascii="1 dormakaba" w:hAnsi="1 dormakaba"/>
          <w:b/>
          <w:bCs/>
        </w:rPr>
        <w:t xml:space="preserve"> </w:t>
      </w:r>
      <w:r w:rsidR="00720CE3" w:rsidRPr="35C3E631">
        <w:rPr>
          <w:rFonts w:ascii="1 dormakaba" w:hAnsi="1 dormakaba"/>
          <w:b/>
          <w:bCs/>
        </w:rPr>
        <w:t>der</w:t>
      </w:r>
      <w:r w:rsidR="00600232" w:rsidRPr="35C3E631">
        <w:rPr>
          <w:rFonts w:ascii="1 dormakaba" w:hAnsi="1 dormakaba"/>
          <w:b/>
          <w:bCs/>
        </w:rPr>
        <w:t xml:space="preserve"> Geschäfts</w:t>
      </w:r>
      <w:r w:rsidR="0C127E3E" w:rsidRPr="35C3E631">
        <w:rPr>
          <w:rFonts w:ascii="1 dormakaba" w:hAnsi="1 dormakaba"/>
          <w:b/>
          <w:bCs/>
        </w:rPr>
        <w:t>bereiche</w:t>
      </w:r>
    </w:p>
    <w:p w14:paraId="4E19549A" w14:textId="7A25F453" w:rsidR="000B367E" w:rsidRPr="00600232" w:rsidRDefault="00600232" w:rsidP="003A6C59">
      <w:pPr>
        <w:rPr>
          <w:rFonts w:ascii="1 dormakaba" w:hAnsi="1 dormakaba"/>
        </w:rPr>
      </w:pPr>
      <w:r w:rsidRPr="00600232">
        <w:rPr>
          <w:rFonts w:ascii="1 dormakaba" w:hAnsi="1 dormakaba"/>
        </w:rPr>
        <w:t>dormakaba verzeichnete eine stabile Nachfrage, mit gewissen Schwankungen in einzelnen Märkten. Alle Geschäftsbereiche trugen positiv zum organischen Wachstum in der ersten Hälfte des Geschäftsjahres 2022/23 bei.</w:t>
      </w:r>
    </w:p>
    <w:p w14:paraId="0ECE566F" w14:textId="77777777" w:rsidR="00543B9E" w:rsidRPr="00ED7D85" w:rsidRDefault="00543B9E" w:rsidP="003A6C59">
      <w:pPr>
        <w:rPr>
          <w:rFonts w:ascii="1 dormakaba" w:hAnsi="1 dormakaba"/>
          <w:b/>
          <w:szCs w:val="19"/>
          <w:highlight w:val="cyan"/>
        </w:rPr>
      </w:pPr>
    </w:p>
    <w:p w14:paraId="21EF419C" w14:textId="0507D1E3" w:rsidR="00490EB0" w:rsidRPr="00600232" w:rsidRDefault="00543B9E" w:rsidP="003A6C59">
      <w:pPr>
        <w:rPr>
          <w:rFonts w:ascii="1 dormakaba" w:hAnsi="1 dormakaba"/>
          <w:i/>
          <w:szCs w:val="19"/>
        </w:rPr>
      </w:pPr>
      <w:r w:rsidRPr="00600232">
        <w:rPr>
          <w:rFonts w:ascii="1 dormakaba" w:hAnsi="1 dormakaba"/>
          <w:i/>
          <w:iCs/>
          <w:szCs w:val="19"/>
        </w:rPr>
        <w:t xml:space="preserve">Region </w:t>
      </w:r>
      <w:proofErr w:type="spellStart"/>
      <w:r w:rsidRPr="00600232">
        <w:rPr>
          <w:rFonts w:ascii="1 dormakaba" w:hAnsi="1 dormakaba"/>
          <w:i/>
          <w:iCs/>
          <w:szCs w:val="19"/>
        </w:rPr>
        <w:t>Americas</w:t>
      </w:r>
      <w:proofErr w:type="spellEnd"/>
    </w:p>
    <w:p w14:paraId="25E0402A" w14:textId="3E5BFDFE" w:rsidR="0061557F" w:rsidRPr="0061557F" w:rsidRDefault="0061557F" w:rsidP="0061557F">
      <w:pPr>
        <w:rPr>
          <w:rStyle w:val="eop"/>
          <w:rFonts w:ascii="1 dormakaba" w:hAnsi="1 dormakaba" w:cs="Segoe UI"/>
        </w:rPr>
      </w:pPr>
      <w:r w:rsidRPr="74295E33">
        <w:rPr>
          <w:rFonts w:ascii="1 dormakaba" w:hAnsi="1 dormakaba" w:cs="Arial"/>
          <w:color w:val="000000" w:themeColor="text1"/>
        </w:rPr>
        <w:t>Der organische Umsatz in der Region Amerika stieg im ersten Halbjahr des Geschäftsjahres 2022/23 um 8</w:t>
      </w:r>
      <w:r w:rsidR="007C4D08" w:rsidRPr="74295E33">
        <w:rPr>
          <w:rFonts w:ascii="1 dormakaba" w:hAnsi="1 dormakaba" w:cs="Arial"/>
          <w:color w:val="000000" w:themeColor="text1"/>
        </w:rPr>
        <w:t>.</w:t>
      </w:r>
      <w:r w:rsidRPr="74295E33">
        <w:rPr>
          <w:rFonts w:ascii="1 dormakaba" w:hAnsi="1 dormakaba" w:cs="Arial"/>
          <w:color w:val="000000" w:themeColor="text1"/>
        </w:rPr>
        <w:t>2% auf CHF 389</w:t>
      </w:r>
      <w:r w:rsidR="007C4D08" w:rsidRPr="74295E33">
        <w:rPr>
          <w:rFonts w:ascii="1 dormakaba" w:hAnsi="1 dormakaba" w:cs="Arial"/>
          <w:color w:val="000000" w:themeColor="text1"/>
        </w:rPr>
        <w:t>.</w:t>
      </w:r>
      <w:r w:rsidRPr="74295E33">
        <w:rPr>
          <w:rFonts w:ascii="1 dormakaba" w:hAnsi="1 dormakaba" w:cs="Arial"/>
          <w:color w:val="000000" w:themeColor="text1"/>
        </w:rPr>
        <w:t>8 Mi</w:t>
      </w:r>
      <w:r w:rsidR="57C0567B" w:rsidRPr="74295E33">
        <w:rPr>
          <w:rFonts w:ascii="1 dormakaba" w:hAnsi="1 dormakaba" w:cs="Arial"/>
          <w:color w:val="000000" w:themeColor="text1"/>
        </w:rPr>
        <w:t>o.</w:t>
      </w:r>
      <w:r w:rsidRPr="74295E33">
        <w:rPr>
          <w:rFonts w:ascii="1 dormakaba" w:hAnsi="1 dormakaba" w:cs="Arial"/>
          <w:color w:val="000000" w:themeColor="text1"/>
        </w:rPr>
        <w:t>, getrieben von höheren Verkaufspreisen, einer stabilen Bautätigkeit in den USA, einem robusten Wachstum der Nachfrage nach Mehrfamilienhäusern und der positiven Entwicklung in Lateinamerika. D</w:t>
      </w:r>
      <w:r w:rsidR="00720CE3" w:rsidRPr="74295E33">
        <w:rPr>
          <w:rFonts w:ascii="1 dormakaba" w:hAnsi="1 dormakaba" w:cs="Arial"/>
          <w:color w:val="000000" w:themeColor="text1"/>
        </w:rPr>
        <w:t>as</w:t>
      </w:r>
      <w:r w:rsidRPr="74295E33">
        <w:rPr>
          <w:rFonts w:ascii="1 dormakaba" w:hAnsi="1 dormakaba" w:cs="Arial"/>
          <w:color w:val="000000" w:themeColor="text1"/>
        </w:rPr>
        <w:t xml:space="preserve"> bereinigte EBITDA </w:t>
      </w:r>
      <w:r w:rsidRPr="74295E33">
        <w:rPr>
          <w:rStyle w:val="normaltextrun"/>
          <w:rFonts w:ascii="1 dormakaba" w:hAnsi="1 dormakaba" w:cs="Segoe UI"/>
        </w:rPr>
        <w:t>stieg auf CHF 68</w:t>
      </w:r>
      <w:r w:rsidR="007C4D08" w:rsidRPr="74295E33">
        <w:rPr>
          <w:rStyle w:val="normaltextrun"/>
          <w:rFonts w:ascii="1 dormakaba" w:hAnsi="1 dormakaba" w:cs="Segoe UI"/>
        </w:rPr>
        <w:t>.</w:t>
      </w:r>
      <w:r w:rsidRPr="74295E33">
        <w:rPr>
          <w:rStyle w:val="normaltextrun"/>
          <w:rFonts w:ascii="1 dormakaba" w:hAnsi="1 dormakaba" w:cs="Segoe UI"/>
        </w:rPr>
        <w:t>7 Mi</w:t>
      </w:r>
      <w:r w:rsidR="142E143A" w:rsidRPr="74295E33">
        <w:rPr>
          <w:rStyle w:val="normaltextrun"/>
          <w:rFonts w:ascii="1 dormakaba" w:hAnsi="1 dormakaba" w:cs="Segoe UI"/>
        </w:rPr>
        <w:t>o.</w:t>
      </w:r>
      <w:r w:rsidRPr="74295E33">
        <w:rPr>
          <w:rStyle w:val="normaltextrun"/>
          <w:rFonts w:ascii="1 dormakaba" w:hAnsi="1 dormakaba" w:cs="Segoe UI"/>
        </w:rPr>
        <w:t xml:space="preserve"> (Vorjahr: CHF 66</w:t>
      </w:r>
      <w:r w:rsidR="007C4D08" w:rsidRPr="74295E33">
        <w:rPr>
          <w:rStyle w:val="normaltextrun"/>
          <w:rFonts w:ascii="1 dormakaba" w:hAnsi="1 dormakaba" w:cs="Segoe UI"/>
        </w:rPr>
        <w:t>.</w:t>
      </w:r>
      <w:r w:rsidRPr="74295E33">
        <w:rPr>
          <w:rStyle w:val="normaltextrun"/>
          <w:rFonts w:ascii="1 dormakaba" w:hAnsi="1 dormakaba" w:cs="Segoe UI"/>
        </w:rPr>
        <w:t>9 Mi</w:t>
      </w:r>
      <w:r w:rsidR="644D7CDF" w:rsidRPr="74295E33">
        <w:rPr>
          <w:rStyle w:val="normaltextrun"/>
          <w:rFonts w:ascii="1 dormakaba" w:hAnsi="1 dormakaba" w:cs="Segoe UI"/>
        </w:rPr>
        <w:t>o.</w:t>
      </w:r>
      <w:r w:rsidRPr="74295E33">
        <w:rPr>
          <w:rStyle w:val="normaltextrun"/>
          <w:rFonts w:ascii="1 dormakaba" w:hAnsi="1 dormakaba" w:cs="Segoe UI"/>
        </w:rPr>
        <w:t>), während die bereinigte EBITDA-Marge auf 17</w:t>
      </w:r>
      <w:r w:rsidR="007C4D08" w:rsidRPr="74295E33">
        <w:rPr>
          <w:rStyle w:val="normaltextrun"/>
          <w:rFonts w:ascii="1 dormakaba" w:hAnsi="1 dormakaba" w:cs="Segoe UI"/>
        </w:rPr>
        <w:t>.</w:t>
      </w:r>
      <w:r w:rsidRPr="74295E33">
        <w:rPr>
          <w:rStyle w:val="normaltextrun"/>
          <w:rFonts w:ascii="1 dormakaba" w:hAnsi="1 dormakaba" w:cs="Segoe UI"/>
        </w:rPr>
        <w:t>6% (Vorjahr: 18</w:t>
      </w:r>
      <w:r w:rsidR="007C4D08" w:rsidRPr="74295E33">
        <w:rPr>
          <w:rStyle w:val="normaltextrun"/>
          <w:rFonts w:ascii="1 dormakaba" w:hAnsi="1 dormakaba" w:cs="Segoe UI"/>
        </w:rPr>
        <w:t>.</w:t>
      </w:r>
      <w:r w:rsidRPr="74295E33">
        <w:rPr>
          <w:rStyle w:val="normaltextrun"/>
          <w:rFonts w:ascii="1 dormakaba" w:hAnsi="1 dormakaba" w:cs="Segoe UI"/>
        </w:rPr>
        <w:t>3%) zurückging.  Dieser Rückgang ist vor allem auf einen ungünstigen Produktmix sowie auf höhere Rohstoff- und Frachtkosten zurückzuführen, die noch nicht vollständig durch Preiserhöhungen kompensiert werden konnten.</w:t>
      </w:r>
    </w:p>
    <w:p w14:paraId="1F8C286E" w14:textId="77777777" w:rsidR="0001727B" w:rsidRPr="00ED7D85" w:rsidRDefault="0001727B" w:rsidP="003A6C59">
      <w:pPr>
        <w:rPr>
          <w:rFonts w:ascii="1 dormakaba" w:hAnsi="1 dormakaba"/>
          <w:i/>
          <w:szCs w:val="19"/>
          <w:highlight w:val="cyan"/>
        </w:rPr>
      </w:pPr>
    </w:p>
    <w:p w14:paraId="1437B96B" w14:textId="005A929E" w:rsidR="00490EB0" w:rsidRDefault="006E2540" w:rsidP="003A6C59">
      <w:pPr>
        <w:rPr>
          <w:rFonts w:ascii="1 dormakaba" w:hAnsi="1 dormakaba"/>
          <w:i/>
          <w:iCs/>
          <w:szCs w:val="19"/>
        </w:rPr>
      </w:pPr>
      <w:r w:rsidRPr="00600232">
        <w:rPr>
          <w:rFonts w:ascii="1 dormakaba" w:hAnsi="1 dormakaba"/>
          <w:i/>
          <w:iCs/>
          <w:szCs w:val="19"/>
        </w:rPr>
        <w:t>Region Asia Pacific</w:t>
      </w:r>
    </w:p>
    <w:p w14:paraId="2DB770F2" w14:textId="25435A83" w:rsidR="0061557F" w:rsidRPr="0061557F" w:rsidRDefault="0061557F" w:rsidP="1DE88AB0">
      <w:pPr>
        <w:rPr>
          <w:rFonts w:ascii="1 dormakaba" w:hAnsi="1 dormakaba" w:cs="Arial"/>
          <w:color w:val="000000"/>
        </w:rPr>
      </w:pPr>
      <w:r w:rsidRPr="1DE88AB0">
        <w:rPr>
          <w:rFonts w:ascii="1 dormakaba" w:hAnsi="1 dormakaba" w:cs="Arial"/>
          <w:color w:val="000000"/>
        </w:rPr>
        <w:t xml:space="preserve">Der organische Umsatz in der </w:t>
      </w:r>
      <w:r w:rsidRPr="1DE88AB0">
        <w:rPr>
          <w:rFonts w:ascii="1 dormakaba" w:hAnsi="1 dormakaba" w:cs="Arial"/>
          <w:color w:val="000000" w:themeColor="text1"/>
        </w:rPr>
        <w:t xml:space="preserve">Region </w:t>
      </w:r>
      <w:r w:rsidR="0062107C" w:rsidRPr="1DE88AB0">
        <w:rPr>
          <w:rFonts w:ascii="1 dormakaba" w:hAnsi="1 dormakaba" w:cs="Arial"/>
          <w:color w:val="000000" w:themeColor="text1"/>
        </w:rPr>
        <w:t>Asia Pacific</w:t>
      </w:r>
      <w:r w:rsidRPr="1DE88AB0">
        <w:rPr>
          <w:rFonts w:ascii="1 dormakaba" w:hAnsi="1 dormakaba" w:cs="Arial"/>
          <w:color w:val="000000" w:themeColor="text1"/>
        </w:rPr>
        <w:t xml:space="preserve"> </w:t>
      </w:r>
      <w:r w:rsidRPr="1DE88AB0">
        <w:rPr>
          <w:rFonts w:ascii="1 dormakaba" w:hAnsi="1 dormakaba" w:cs="Arial"/>
          <w:color w:val="000000"/>
        </w:rPr>
        <w:t>wuchs im Vergleich zum Vorjahr um 5</w:t>
      </w:r>
      <w:r w:rsidR="007C4D08" w:rsidRPr="1DE88AB0">
        <w:rPr>
          <w:rFonts w:ascii="1 dormakaba" w:hAnsi="1 dormakaba" w:cs="Arial"/>
          <w:color w:val="000000"/>
        </w:rPr>
        <w:t>.</w:t>
      </w:r>
      <w:r w:rsidRPr="1DE88AB0">
        <w:rPr>
          <w:rFonts w:ascii="1 dormakaba" w:hAnsi="1 dormakaba" w:cs="Arial"/>
          <w:color w:val="000000"/>
        </w:rPr>
        <w:t>1% auf CHF 305</w:t>
      </w:r>
      <w:r w:rsidR="007C4D08" w:rsidRPr="1DE88AB0">
        <w:rPr>
          <w:rFonts w:ascii="1 dormakaba" w:hAnsi="1 dormakaba" w:cs="Arial"/>
          <w:color w:val="000000"/>
        </w:rPr>
        <w:t>.</w:t>
      </w:r>
      <w:r w:rsidRPr="1DE88AB0">
        <w:rPr>
          <w:rFonts w:ascii="1 dormakaba" w:hAnsi="1 dormakaba" w:cs="Arial"/>
          <w:color w:val="000000"/>
        </w:rPr>
        <w:t>2 Mi</w:t>
      </w:r>
      <w:r w:rsidR="5BEDB906" w:rsidRPr="1DE88AB0">
        <w:rPr>
          <w:rFonts w:ascii="1 dormakaba" w:hAnsi="1 dormakaba" w:cs="Arial"/>
          <w:color w:val="000000"/>
        </w:rPr>
        <w:t>o.</w:t>
      </w:r>
      <w:r w:rsidRPr="1DE88AB0">
        <w:rPr>
          <w:rFonts w:ascii="1 dormakaba" w:hAnsi="1 dormakaba" w:cs="Arial"/>
          <w:color w:val="000000"/>
        </w:rPr>
        <w:t xml:space="preserve">, was sowohl auf höhere Verkaufspreise als auch auf </w:t>
      </w:r>
      <w:r w:rsidR="0062107C" w:rsidRPr="1DE88AB0">
        <w:rPr>
          <w:rFonts w:ascii="1 dormakaba" w:hAnsi="1 dormakaba" w:cs="Arial"/>
          <w:color w:val="000000"/>
        </w:rPr>
        <w:t>Volumenwachstum</w:t>
      </w:r>
      <w:r w:rsidRPr="1DE88AB0">
        <w:rPr>
          <w:rFonts w:ascii="1 dormakaba" w:hAnsi="1 dormakaba" w:cs="Arial"/>
          <w:color w:val="000000"/>
        </w:rPr>
        <w:t xml:space="preserve"> zurückzuführen ist, trotz des herausfordernden Covid-Umfelds in China</w:t>
      </w:r>
      <w:r w:rsidRPr="1DE88AB0">
        <w:rPr>
          <w:rStyle w:val="normaltextrun"/>
          <w:rFonts w:ascii="1 dormakaba" w:hAnsi="1 dormakaba" w:cs="Arial"/>
          <w:color w:val="000000"/>
          <w:shd w:val="clear" w:color="auto" w:fill="FFFFFF"/>
        </w:rPr>
        <w:t xml:space="preserve">. </w:t>
      </w:r>
      <w:r w:rsidRPr="1DE88AB0">
        <w:rPr>
          <w:rFonts w:ascii="1 dormakaba" w:hAnsi="1 dormakaba" w:cs="Arial"/>
          <w:color w:val="000000"/>
        </w:rPr>
        <w:t>D</w:t>
      </w:r>
      <w:r w:rsidR="0062107C" w:rsidRPr="1DE88AB0">
        <w:rPr>
          <w:rFonts w:ascii="1 dormakaba" w:hAnsi="1 dormakaba" w:cs="Arial"/>
          <w:color w:val="000000"/>
        </w:rPr>
        <w:t>as</w:t>
      </w:r>
      <w:r w:rsidRPr="1DE88AB0">
        <w:rPr>
          <w:rFonts w:ascii="1 dormakaba" w:hAnsi="1 dormakaba" w:cs="Arial"/>
          <w:color w:val="000000"/>
        </w:rPr>
        <w:t xml:space="preserve"> bereinigte EBITDA stieg auf CHF 49</w:t>
      </w:r>
      <w:r w:rsidR="007C4D08" w:rsidRPr="1DE88AB0">
        <w:rPr>
          <w:rFonts w:ascii="1 dormakaba" w:hAnsi="1 dormakaba" w:cs="Arial"/>
          <w:color w:val="000000"/>
        </w:rPr>
        <w:t>.</w:t>
      </w:r>
      <w:r w:rsidRPr="1DE88AB0">
        <w:rPr>
          <w:rFonts w:ascii="1 dormakaba" w:hAnsi="1 dormakaba" w:cs="Arial"/>
          <w:color w:val="000000"/>
        </w:rPr>
        <w:t>1 Mi</w:t>
      </w:r>
      <w:r w:rsidR="5771BC5B" w:rsidRPr="1DE88AB0">
        <w:rPr>
          <w:rFonts w:ascii="1 dormakaba" w:hAnsi="1 dormakaba" w:cs="Arial"/>
          <w:color w:val="000000"/>
        </w:rPr>
        <w:t>o.</w:t>
      </w:r>
      <w:r w:rsidRPr="1DE88AB0">
        <w:rPr>
          <w:rFonts w:ascii="1 dormakaba" w:hAnsi="1 dormakaba" w:cs="Arial"/>
          <w:color w:val="000000"/>
        </w:rPr>
        <w:t xml:space="preserve"> (Vorjahr: CHF 41</w:t>
      </w:r>
      <w:r w:rsidR="007C4D08" w:rsidRPr="1DE88AB0">
        <w:rPr>
          <w:rFonts w:ascii="1 dormakaba" w:hAnsi="1 dormakaba" w:cs="Arial"/>
          <w:color w:val="000000"/>
        </w:rPr>
        <w:t>.</w:t>
      </w:r>
      <w:r w:rsidRPr="1DE88AB0">
        <w:rPr>
          <w:rFonts w:ascii="1 dormakaba" w:hAnsi="1 dormakaba" w:cs="Arial"/>
          <w:color w:val="000000"/>
        </w:rPr>
        <w:t>2 Mi</w:t>
      </w:r>
      <w:r w:rsidR="3D795F78" w:rsidRPr="1DE88AB0">
        <w:rPr>
          <w:rFonts w:ascii="1 dormakaba" w:hAnsi="1 dormakaba" w:cs="Arial"/>
          <w:color w:val="000000"/>
        </w:rPr>
        <w:t>o.</w:t>
      </w:r>
      <w:r w:rsidRPr="1DE88AB0">
        <w:rPr>
          <w:rFonts w:ascii="1 dormakaba" w:hAnsi="1 dormakaba" w:cs="Arial"/>
          <w:color w:val="000000"/>
        </w:rPr>
        <w:t>), mit einer bereinigten EBITDA-Marge von 16</w:t>
      </w:r>
      <w:r w:rsidR="007C4D08" w:rsidRPr="1DE88AB0">
        <w:rPr>
          <w:rFonts w:ascii="1 dormakaba" w:hAnsi="1 dormakaba" w:cs="Arial"/>
          <w:color w:val="000000"/>
        </w:rPr>
        <w:t>.</w:t>
      </w:r>
      <w:r w:rsidRPr="1DE88AB0">
        <w:rPr>
          <w:rFonts w:ascii="1 dormakaba" w:hAnsi="1 dormakaba" w:cs="Arial"/>
          <w:color w:val="000000"/>
        </w:rPr>
        <w:t>1% (Vorjahr: 14</w:t>
      </w:r>
      <w:r w:rsidR="007C4D08" w:rsidRPr="1DE88AB0">
        <w:rPr>
          <w:rFonts w:ascii="1 dormakaba" w:hAnsi="1 dormakaba" w:cs="Arial"/>
          <w:color w:val="000000"/>
        </w:rPr>
        <w:t>.</w:t>
      </w:r>
      <w:r w:rsidRPr="1DE88AB0">
        <w:rPr>
          <w:rFonts w:ascii="1 dormakaba" w:hAnsi="1 dormakaba" w:cs="Arial"/>
          <w:color w:val="000000"/>
        </w:rPr>
        <w:t xml:space="preserve">5%). Dieser Anstieg ist vor allem auf die Entwicklung der Marktpreise und des </w:t>
      </w:r>
      <w:proofErr w:type="spellStart"/>
      <w:r w:rsidRPr="1DE88AB0">
        <w:rPr>
          <w:rFonts w:ascii="1 dormakaba" w:hAnsi="1 dormakaba" w:cs="Arial"/>
          <w:color w:val="000000"/>
        </w:rPr>
        <w:t>Produktmixes</w:t>
      </w:r>
      <w:proofErr w:type="spellEnd"/>
      <w:r w:rsidRPr="1DE88AB0">
        <w:rPr>
          <w:rFonts w:ascii="1 dormakaba" w:hAnsi="1 dormakaba" w:cs="Arial"/>
          <w:color w:val="000000"/>
        </w:rPr>
        <w:t>, ein konsequentes Kostenmanagement und Effizienzsteigerungen zurückzuführen.</w:t>
      </w:r>
    </w:p>
    <w:p w14:paraId="053D03A8" w14:textId="77777777" w:rsidR="0001727B" w:rsidRPr="00ED7D85" w:rsidRDefault="0001727B" w:rsidP="003A6C59">
      <w:pPr>
        <w:rPr>
          <w:rFonts w:ascii="1 dormakaba" w:hAnsi="1 dormakaba"/>
          <w:szCs w:val="19"/>
          <w:highlight w:val="cyan"/>
        </w:rPr>
      </w:pPr>
    </w:p>
    <w:p w14:paraId="3FF200C2" w14:textId="1FADF11B" w:rsidR="00490EB0" w:rsidRPr="00ED7D85" w:rsidRDefault="00B529AF" w:rsidP="003A6C59">
      <w:pPr>
        <w:rPr>
          <w:rFonts w:ascii="1 dormakaba" w:hAnsi="1 dormakaba"/>
          <w:i/>
          <w:szCs w:val="19"/>
          <w:highlight w:val="cyan"/>
        </w:rPr>
      </w:pPr>
      <w:r w:rsidRPr="00600232">
        <w:rPr>
          <w:rFonts w:ascii="1 dormakaba" w:hAnsi="1 dormakaba"/>
          <w:i/>
          <w:iCs/>
          <w:szCs w:val="19"/>
        </w:rPr>
        <w:t xml:space="preserve">Region Europe &amp; </w:t>
      </w:r>
      <w:proofErr w:type="spellStart"/>
      <w:r w:rsidRPr="00600232">
        <w:rPr>
          <w:rFonts w:ascii="1 dormakaba" w:hAnsi="1 dormakaba"/>
          <w:i/>
          <w:iCs/>
          <w:szCs w:val="19"/>
        </w:rPr>
        <w:t>Africa</w:t>
      </w:r>
      <w:proofErr w:type="spellEnd"/>
      <w:r w:rsidRPr="00600232">
        <w:rPr>
          <w:rFonts w:ascii="1 dormakaba" w:hAnsi="1 dormakaba"/>
          <w:i/>
          <w:iCs/>
          <w:szCs w:val="19"/>
        </w:rPr>
        <w:t xml:space="preserve"> </w:t>
      </w:r>
    </w:p>
    <w:p w14:paraId="4E335464" w14:textId="41D3AFF1" w:rsidR="0061557F" w:rsidRDefault="0061557F" w:rsidP="1DE88AB0">
      <w:pPr>
        <w:pStyle w:val="paragraph"/>
        <w:spacing w:before="0" w:beforeAutospacing="0" w:after="0" w:afterAutospacing="0"/>
        <w:textAlignment w:val="baseline"/>
        <w:rPr>
          <w:rFonts w:ascii="1 dormakaba" w:hAnsi="1 dormakaba" w:cs="Segoe UI"/>
          <w:sz w:val="19"/>
          <w:szCs w:val="19"/>
        </w:rPr>
      </w:pPr>
      <w:r w:rsidRPr="74295E33">
        <w:rPr>
          <w:rFonts w:ascii="1 dormakaba" w:hAnsi="1 dormakaba" w:cs="Arial"/>
          <w:color w:val="000000" w:themeColor="text1"/>
          <w:sz w:val="19"/>
          <w:szCs w:val="19"/>
        </w:rPr>
        <w:t>Der organische Umsatz der Region Europ</w:t>
      </w:r>
      <w:r w:rsidR="00CA50B9" w:rsidRPr="74295E33">
        <w:rPr>
          <w:rFonts w:ascii="1 dormakaba" w:hAnsi="1 dormakaba" w:cs="Arial"/>
          <w:color w:val="000000" w:themeColor="text1"/>
          <w:sz w:val="19"/>
          <w:szCs w:val="19"/>
        </w:rPr>
        <w:t>e</w:t>
      </w:r>
      <w:r w:rsidRPr="74295E33">
        <w:rPr>
          <w:rFonts w:ascii="1 dormakaba" w:hAnsi="1 dormakaba" w:cs="Arial"/>
          <w:color w:val="000000" w:themeColor="text1"/>
          <w:sz w:val="19"/>
          <w:szCs w:val="19"/>
        </w:rPr>
        <w:t xml:space="preserve"> &amp; </w:t>
      </w:r>
      <w:proofErr w:type="spellStart"/>
      <w:r w:rsidRPr="74295E33">
        <w:rPr>
          <w:rFonts w:ascii="1 dormakaba" w:hAnsi="1 dormakaba" w:cs="Arial"/>
          <w:color w:val="000000" w:themeColor="text1"/>
          <w:sz w:val="19"/>
          <w:szCs w:val="19"/>
        </w:rPr>
        <w:t>Afri</w:t>
      </w:r>
      <w:r w:rsidR="00CA50B9" w:rsidRPr="74295E33">
        <w:rPr>
          <w:rFonts w:ascii="1 dormakaba" w:hAnsi="1 dormakaba" w:cs="Arial"/>
          <w:color w:val="000000" w:themeColor="text1"/>
          <w:sz w:val="19"/>
          <w:szCs w:val="19"/>
        </w:rPr>
        <w:t>c</w:t>
      </w:r>
      <w:r w:rsidRPr="74295E33">
        <w:rPr>
          <w:rFonts w:ascii="1 dormakaba" w:hAnsi="1 dormakaba" w:cs="Arial"/>
          <w:color w:val="000000" w:themeColor="text1"/>
          <w:sz w:val="19"/>
          <w:szCs w:val="19"/>
        </w:rPr>
        <w:t>a</w:t>
      </w:r>
      <w:proofErr w:type="spellEnd"/>
      <w:r w:rsidRPr="74295E33">
        <w:rPr>
          <w:rFonts w:ascii="1 dormakaba" w:hAnsi="1 dormakaba" w:cs="Arial"/>
          <w:color w:val="000000" w:themeColor="text1"/>
          <w:sz w:val="19"/>
          <w:szCs w:val="19"/>
        </w:rPr>
        <w:t xml:space="preserve"> stieg im Vergleich zum Vorjahr um 7</w:t>
      </w:r>
      <w:r w:rsidR="007C4D08" w:rsidRPr="74295E33">
        <w:rPr>
          <w:rFonts w:ascii="1 dormakaba" w:hAnsi="1 dormakaba" w:cs="Arial"/>
          <w:color w:val="000000" w:themeColor="text1"/>
          <w:sz w:val="19"/>
          <w:szCs w:val="19"/>
        </w:rPr>
        <w:t>.</w:t>
      </w:r>
      <w:r w:rsidRPr="74295E33">
        <w:rPr>
          <w:rFonts w:ascii="1 dormakaba" w:hAnsi="1 dormakaba" w:cs="Arial"/>
          <w:color w:val="000000" w:themeColor="text1"/>
          <w:sz w:val="19"/>
          <w:szCs w:val="19"/>
        </w:rPr>
        <w:t>1% auf CHF 566</w:t>
      </w:r>
      <w:r w:rsidR="007C4D08" w:rsidRPr="74295E33">
        <w:rPr>
          <w:rFonts w:ascii="1 dormakaba" w:hAnsi="1 dormakaba" w:cs="Arial"/>
          <w:color w:val="000000" w:themeColor="text1"/>
          <w:sz w:val="19"/>
          <w:szCs w:val="19"/>
        </w:rPr>
        <w:t>.</w:t>
      </w:r>
      <w:r w:rsidRPr="74295E33">
        <w:rPr>
          <w:rFonts w:ascii="1 dormakaba" w:hAnsi="1 dormakaba" w:cs="Arial"/>
          <w:color w:val="000000" w:themeColor="text1"/>
          <w:sz w:val="19"/>
          <w:szCs w:val="19"/>
        </w:rPr>
        <w:t>7 Mi</w:t>
      </w:r>
      <w:r w:rsidR="01ACD22E" w:rsidRPr="74295E33">
        <w:rPr>
          <w:rFonts w:ascii="1 dormakaba" w:hAnsi="1 dormakaba" w:cs="Arial"/>
          <w:color w:val="000000" w:themeColor="text1"/>
          <w:sz w:val="19"/>
          <w:szCs w:val="19"/>
        </w:rPr>
        <w:t>o.</w:t>
      </w:r>
      <w:r w:rsidRPr="74295E33">
        <w:rPr>
          <w:rFonts w:ascii="1 dormakaba" w:hAnsi="1 dormakaba" w:cs="Arial"/>
          <w:color w:val="000000" w:themeColor="text1"/>
          <w:sz w:val="19"/>
          <w:szCs w:val="19"/>
        </w:rPr>
        <w:t xml:space="preserve">, hauptsächlich aufgrund von Preiserhöhungen zum Ausgleich des Inflationsdrucks. </w:t>
      </w:r>
      <w:r w:rsidRPr="74295E33">
        <w:rPr>
          <w:rStyle w:val="normaltextrun"/>
          <w:rFonts w:ascii="1 dormakaba" w:hAnsi="1 dormakaba" w:cs="Segoe UI"/>
          <w:sz w:val="19"/>
          <w:szCs w:val="19"/>
        </w:rPr>
        <w:t>D</w:t>
      </w:r>
      <w:r w:rsidR="00CA50B9" w:rsidRPr="74295E33">
        <w:rPr>
          <w:rStyle w:val="normaltextrun"/>
          <w:rFonts w:ascii="1 dormakaba" w:hAnsi="1 dormakaba" w:cs="Segoe UI"/>
          <w:sz w:val="19"/>
          <w:szCs w:val="19"/>
        </w:rPr>
        <w:t>as</w:t>
      </w:r>
      <w:r w:rsidRPr="74295E33">
        <w:rPr>
          <w:rStyle w:val="normaltextrun"/>
          <w:rFonts w:ascii="1 dormakaba" w:hAnsi="1 dormakaba" w:cs="Segoe UI"/>
          <w:sz w:val="19"/>
          <w:szCs w:val="19"/>
        </w:rPr>
        <w:t xml:space="preserve"> bereinigte EBITDA sank auf CHF 106</w:t>
      </w:r>
      <w:r w:rsidR="007C4D08" w:rsidRPr="74295E33">
        <w:rPr>
          <w:rStyle w:val="normaltextrun"/>
          <w:rFonts w:ascii="1 dormakaba" w:hAnsi="1 dormakaba" w:cs="Segoe UI"/>
          <w:sz w:val="19"/>
          <w:szCs w:val="19"/>
        </w:rPr>
        <w:t>.</w:t>
      </w:r>
      <w:r w:rsidRPr="74295E33">
        <w:rPr>
          <w:rStyle w:val="normaltextrun"/>
          <w:rFonts w:ascii="1 dormakaba" w:hAnsi="1 dormakaba" w:cs="Segoe UI"/>
          <w:sz w:val="19"/>
          <w:szCs w:val="19"/>
        </w:rPr>
        <w:t>7 Mi</w:t>
      </w:r>
      <w:r w:rsidR="66C7DFDF" w:rsidRPr="74295E33">
        <w:rPr>
          <w:rStyle w:val="normaltextrun"/>
          <w:rFonts w:ascii="1 dormakaba" w:hAnsi="1 dormakaba" w:cs="Segoe UI"/>
          <w:sz w:val="19"/>
          <w:szCs w:val="19"/>
        </w:rPr>
        <w:t>o.</w:t>
      </w:r>
      <w:r w:rsidRPr="74295E33">
        <w:rPr>
          <w:rStyle w:val="normaltextrun"/>
          <w:rFonts w:ascii="1 dormakaba" w:hAnsi="1 dormakaba" w:cs="Segoe UI"/>
          <w:sz w:val="19"/>
          <w:szCs w:val="19"/>
        </w:rPr>
        <w:t xml:space="preserve"> (Vorjahr: CHF 125</w:t>
      </w:r>
      <w:r w:rsidR="007C4D08" w:rsidRPr="74295E33">
        <w:rPr>
          <w:rStyle w:val="normaltextrun"/>
          <w:rFonts w:ascii="1 dormakaba" w:hAnsi="1 dormakaba" w:cs="Segoe UI"/>
          <w:sz w:val="19"/>
          <w:szCs w:val="19"/>
        </w:rPr>
        <w:t>.</w:t>
      </w:r>
      <w:r w:rsidRPr="74295E33">
        <w:rPr>
          <w:rStyle w:val="normaltextrun"/>
          <w:rFonts w:ascii="1 dormakaba" w:hAnsi="1 dormakaba" w:cs="Segoe UI"/>
          <w:sz w:val="19"/>
          <w:szCs w:val="19"/>
        </w:rPr>
        <w:t>3 Mi</w:t>
      </w:r>
      <w:r w:rsidR="2DB70880" w:rsidRPr="74295E33">
        <w:rPr>
          <w:rStyle w:val="normaltextrun"/>
          <w:rFonts w:ascii="1 dormakaba" w:hAnsi="1 dormakaba" w:cs="Segoe UI"/>
          <w:sz w:val="19"/>
          <w:szCs w:val="19"/>
        </w:rPr>
        <w:t>o.</w:t>
      </w:r>
      <w:r w:rsidRPr="74295E33">
        <w:rPr>
          <w:rStyle w:val="normaltextrun"/>
          <w:rFonts w:ascii="1 dormakaba" w:hAnsi="1 dormakaba" w:cs="Segoe UI"/>
          <w:sz w:val="19"/>
          <w:szCs w:val="19"/>
        </w:rPr>
        <w:t>), was einer bereinigten EBITDA-Marge von 18</w:t>
      </w:r>
      <w:r w:rsidR="007C4D08" w:rsidRPr="74295E33">
        <w:rPr>
          <w:rStyle w:val="normaltextrun"/>
          <w:rFonts w:ascii="1 dormakaba" w:hAnsi="1 dormakaba" w:cs="Segoe UI"/>
          <w:sz w:val="19"/>
          <w:szCs w:val="19"/>
        </w:rPr>
        <w:t>.</w:t>
      </w:r>
      <w:r w:rsidRPr="74295E33">
        <w:rPr>
          <w:rStyle w:val="normaltextrun"/>
          <w:rFonts w:ascii="1 dormakaba" w:hAnsi="1 dormakaba" w:cs="Segoe UI"/>
          <w:sz w:val="19"/>
          <w:szCs w:val="19"/>
        </w:rPr>
        <w:t>8% (Vorjahr: 22</w:t>
      </w:r>
      <w:r w:rsidR="007C4D08" w:rsidRPr="74295E33">
        <w:rPr>
          <w:rStyle w:val="normaltextrun"/>
          <w:rFonts w:ascii="1 dormakaba" w:hAnsi="1 dormakaba" w:cs="Segoe UI"/>
          <w:sz w:val="19"/>
          <w:szCs w:val="19"/>
        </w:rPr>
        <w:t>.</w:t>
      </w:r>
      <w:r w:rsidRPr="74295E33">
        <w:rPr>
          <w:rStyle w:val="normaltextrun"/>
          <w:rFonts w:ascii="1 dormakaba" w:hAnsi="1 dormakaba" w:cs="Segoe UI"/>
          <w:sz w:val="19"/>
          <w:szCs w:val="19"/>
        </w:rPr>
        <w:t xml:space="preserve">1%) entspricht. </w:t>
      </w:r>
      <w:bookmarkStart w:id="4" w:name="_Hlk127225587"/>
      <w:r w:rsidRPr="74295E33">
        <w:rPr>
          <w:rStyle w:val="normaltextrun"/>
          <w:rFonts w:ascii="1 dormakaba" w:hAnsi="1 dormakaba" w:cs="Segoe UI"/>
          <w:sz w:val="19"/>
          <w:szCs w:val="19"/>
        </w:rPr>
        <w:t xml:space="preserve">Die bereinigte EBITDA-Marge wurde durch geringere Umsätze bei </w:t>
      </w:r>
      <w:r w:rsidR="00F500C5" w:rsidRPr="74295E33">
        <w:rPr>
          <w:rStyle w:val="normaltextrun"/>
          <w:rFonts w:ascii="1 dormakaba" w:hAnsi="1 dormakaba" w:cs="Segoe UI"/>
          <w:sz w:val="19"/>
          <w:szCs w:val="19"/>
        </w:rPr>
        <w:t>Türtechnik</w:t>
      </w:r>
      <w:r w:rsidRPr="74295E33">
        <w:rPr>
          <w:rStyle w:val="normaltextrun"/>
          <w:rFonts w:ascii="1 dormakaba" w:hAnsi="1 dormakaba" w:cs="Segoe UI"/>
          <w:sz w:val="19"/>
          <w:szCs w:val="19"/>
        </w:rPr>
        <w:t xml:space="preserve">, insbesondere bei Türschliessern, beeinflusst, was zu einem geringeren Beitrag der Produktionsstandorte führte. Weitere </w:t>
      </w:r>
      <w:r w:rsidR="00D27D6C" w:rsidRPr="74295E33">
        <w:rPr>
          <w:rStyle w:val="normaltextrun"/>
          <w:rFonts w:ascii="1 dormakaba" w:hAnsi="1 dormakaba" w:cs="Segoe UI"/>
          <w:sz w:val="19"/>
          <w:szCs w:val="19"/>
        </w:rPr>
        <w:t>Ursachen</w:t>
      </w:r>
      <w:r w:rsidRPr="74295E33">
        <w:rPr>
          <w:rStyle w:val="normaltextrun"/>
          <w:rFonts w:ascii="1 dormakaba" w:hAnsi="1 dormakaba" w:cs="Segoe UI"/>
          <w:sz w:val="19"/>
          <w:szCs w:val="19"/>
        </w:rPr>
        <w:t xml:space="preserve"> waren </w:t>
      </w:r>
      <w:r w:rsidR="00D27D6C" w:rsidRPr="74295E33">
        <w:rPr>
          <w:rStyle w:val="normaltextrun"/>
          <w:rFonts w:ascii="1 dormakaba" w:hAnsi="1 dormakaba" w:cs="Segoe UI"/>
          <w:sz w:val="19"/>
          <w:szCs w:val="19"/>
        </w:rPr>
        <w:t>die anhaltenden Kosten- und Lohnsteigerungen</w:t>
      </w:r>
      <w:r w:rsidR="00CA50B9" w:rsidRPr="74295E33">
        <w:rPr>
          <w:rStyle w:val="normaltextrun"/>
          <w:rFonts w:ascii="1 dormakaba" w:hAnsi="1 dormakaba" w:cs="Segoe UI"/>
          <w:sz w:val="19"/>
          <w:szCs w:val="19"/>
        </w:rPr>
        <w:t xml:space="preserve"> </w:t>
      </w:r>
      <w:r w:rsidRPr="74295E33">
        <w:rPr>
          <w:rStyle w:val="normaltextrun"/>
          <w:rFonts w:ascii="1 dormakaba" w:hAnsi="1 dormakaba" w:cs="Segoe UI"/>
          <w:sz w:val="19"/>
          <w:szCs w:val="19"/>
        </w:rPr>
        <w:t xml:space="preserve">sowie Investitionen in </w:t>
      </w:r>
      <w:r w:rsidR="006536F8" w:rsidRPr="74295E33">
        <w:rPr>
          <w:rStyle w:val="normaltextrun"/>
          <w:rFonts w:ascii="1 dormakaba" w:hAnsi="1 dormakaba" w:cs="Segoe UI"/>
          <w:sz w:val="19"/>
          <w:szCs w:val="19"/>
        </w:rPr>
        <w:t>den Bereich</w:t>
      </w:r>
      <w:r w:rsidRPr="74295E33">
        <w:rPr>
          <w:rStyle w:val="normaltextrun"/>
          <w:rFonts w:ascii="1 dormakaba" w:hAnsi="1 dormakaba" w:cs="Segoe UI"/>
          <w:sz w:val="19"/>
          <w:szCs w:val="19"/>
        </w:rPr>
        <w:t xml:space="preserve"> Spezifikation</w:t>
      </w:r>
      <w:r w:rsidRPr="74295E33">
        <w:rPr>
          <w:rStyle w:val="eop"/>
          <w:rFonts w:ascii="1 dormakaba" w:hAnsi="1 dormakaba" w:cs="Segoe UI"/>
          <w:sz w:val="19"/>
          <w:szCs w:val="19"/>
        </w:rPr>
        <w:t xml:space="preserve">. </w:t>
      </w:r>
    </w:p>
    <w:bookmarkEnd w:id="4"/>
    <w:p w14:paraId="222A6142" w14:textId="77777777" w:rsidR="009C08DD" w:rsidRPr="00ED7D85" w:rsidRDefault="009C08DD" w:rsidP="003A6C59">
      <w:pPr>
        <w:rPr>
          <w:rFonts w:ascii="1 dormakaba" w:hAnsi="1 dormakaba"/>
          <w:szCs w:val="19"/>
          <w:highlight w:val="cyan"/>
        </w:rPr>
      </w:pPr>
    </w:p>
    <w:p w14:paraId="23C36FBA" w14:textId="77777777" w:rsidR="00490EB0" w:rsidRPr="00600232" w:rsidRDefault="00490EB0" w:rsidP="003A6C59">
      <w:pPr>
        <w:rPr>
          <w:rFonts w:ascii="1 dormakaba" w:hAnsi="1 dormakaba"/>
          <w:i/>
          <w:szCs w:val="19"/>
        </w:rPr>
      </w:pPr>
      <w:r w:rsidRPr="00600232">
        <w:rPr>
          <w:rFonts w:ascii="1 dormakaba" w:hAnsi="1 dormakaba"/>
          <w:i/>
          <w:iCs/>
          <w:szCs w:val="19"/>
        </w:rPr>
        <w:t>Key &amp; Wall Solutions</w:t>
      </w:r>
    </w:p>
    <w:p w14:paraId="5D5B7BB4" w14:textId="561325F5" w:rsidR="0061557F" w:rsidRPr="0061557F" w:rsidRDefault="0061557F" w:rsidP="0061557F">
      <w:pPr>
        <w:rPr>
          <w:rFonts w:ascii="1 dormakaba" w:hAnsi="1 dormakaba" w:cs="Arial"/>
          <w:color w:val="000000"/>
        </w:rPr>
      </w:pPr>
      <w:r w:rsidRPr="74295E33">
        <w:rPr>
          <w:rFonts w:ascii="1 dormakaba" w:hAnsi="1 dormakaba" w:cs="Arial"/>
          <w:color w:val="000000" w:themeColor="text1"/>
        </w:rPr>
        <w:t>Der organische Umsatz von Key &amp; Wall Solutions wuchs im Vergleich zum Vorjahr um 14</w:t>
      </w:r>
      <w:r w:rsidR="00574F66" w:rsidRPr="74295E33">
        <w:rPr>
          <w:rFonts w:ascii="1 dormakaba" w:hAnsi="1 dormakaba" w:cs="Arial"/>
          <w:color w:val="000000" w:themeColor="text1"/>
        </w:rPr>
        <w:t>.</w:t>
      </w:r>
      <w:r w:rsidRPr="74295E33">
        <w:rPr>
          <w:rFonts w:ascii="1 dormakaba" w:hAnsi="1 dormakaba" w:cs="Arial"/>
          <w:color w:val="000000" w:themeColor="text1"/>
        </w:rPr>
        <w:t>3% auf CHF 196</w:t>
      </w:r>
      <w:r w:rsidR="00574F66" w:rsidRPr="74295E33">
        <w:rPr>
          <w:rFonts w:ascii="1 dormakaba" w:hAnsi="1 dormakaba" w:cs="Arial"/>
          <w:color w:val="000000" w:themeColor="text1"/>
        </w:rPr>
        <w:t>.</w:t>
      </w:r>
      <w:r w:rsidRPr="74295E33">
        <w:rPr>
          <w:rFonts w:ascii="1 dormakaba" w:hAnsi="1 dormakaba" w:cs="Arial"/>
          <w:color w:val="000000" w:themeColor="text1"/>
        </w:rPr>
        <w:t>0 Mi</w:t>
      </w:r>
      <w:r w:rsidR="0200A8EC" w:rsidRPr="74295E33">
        <w:rPr>
          <w:rFonts w:ascii="1 dormakaba" w:hAnsi="1 dormakaba" w:cs="Arial"/>
          <w:color w:val="000000" w:themeColor="text1"/>
        </w:rPr>
        <w:t>o</w:t>
      </w:r>
      <w:r w:rsidRPr="74295E33">
        <w:rPr>
          <w:rFonts w:ascii="1 dormakaba" w:hAnsi="1 dormakaba" w:cs="Arial"/>
          <w:color w:val="000000" w:themeColor="text1"/>
        </w:rPr>
        <w:t>. Die bereinigte EBITDA-Marge betrug 17</w:t>
      </w:r>
      <w:r w:rsidR="00574F66" w:rsidRPr="74295E33">
        <w:rPr>
          <w:rFonts w:ascii="1 dormakaba" w:hAnsi="1 dormakaba" w:cs="Arial"/>
          <w:color w:val="000000" w:themeColor="text1"/>
        </w:rPr>
        <w:t>.</w:t>
      </w:r>
      <w:r w:rsidRPr="74295E33">
        <w:rPr>
          <w:rFonts w:ascii="1 dormakaba" w:hAnsi="1 dormakaba" w:cs="Arial"/>
          <w:color w:val="000000" w:themeColor="text1"/>
        </w:rPr>
        <w:t>4% (Vorjahr: 12</w:t>
      </w:r>
      <w:r w:rsidR="00574F66" w:rsidRPr="74295E33">
        <w:rPr>
          <w:rFonts w:ascii="1 dormakaba" w:hAnsi="1 dormakaba" w:cs="Arial"/>
          <w:color w:val="000000" w:themeColor="text1"/>
        </w:rPr>
        <w:t>.</w:t>
      </w:r>
      <w:r w:rsidRPr="74295E33">
        <w:rPr>
          <w:rFonts w:ascii="1 dormakaba" w:hAnsi="1 dormakaba" w:cs="Arial"/>
          <w:color w:val="000000" w:themeColor="text1"/>
        </w:rPr>
        <w:t xml:space="preserve">7%). </w:t>
      </w:r>
      <w:r w:rsidRPr="74295E33">
        <w:rPr>
          <w:rStyle w:val="normaltextrun"/>
          <w:rFonts w:ascii="1 dormakaba" w:hAnsi="1 dormakaba" w:cs="Segoe UI"/>
        </w:rPr>
        <w:t>Dieser Anstieg ist auf einen vorteilhaften Produktmix mit höheren Verkaufspreisen und -mengen zurückzuführen, der die Inflationseffekte mehr als kompensierte</w:t>
      </w:r>
      <w:r w:rsidRPr="74295E33">
        <w:rPr>
          <w:rStyle w:val="eop"/>
          <w:rFonts w:ascii="1 dormakaba" w:hAnsi="1 dormakaba" w:cs="Segoe UI"/>
        </w:rPr>
        <w:t xml:space="preserve">. </w:t>
      </w:r>
    </w:p>
    <w:p w14:paraId="5B89ABD9" w14:textId="77777777" w:rsidR="00333950" w:rsidRPr="00ED7D85" w:rsidRDefault="00333950" w:rsidP="003A6C59">
      <w:pPr>
        <w:rPr>
          <w:rFonts w:ascii="1 dormakaba" w:hAnsi="1 dormakaba"/>
          <w:szCs w:val="19"/>
          <w:highlight w:val="cyan"/>
        </w:rPr>
      </w:pPr>
    </w:p>
    <w:p w14:paraId="2BE51ABD" w14:textId="576FA4A1" w:rsidR="00490EB0" w:rsidRPr="0061557F" w:rsidRDefault="00B443D8" w:rsidP="003A6C59">
      <w:pPr>
        <w:rPr>
          <w:rFonts w:ascii="1 dormakaba" w:hAnsi="1 dormakaba"/>
          <w:b/>
          <w:szCs w:val="19"/>
        </w:rPr>
      </w:pPr>
      <w:r w:rsidRPr="0061557F">
        <w:rPr>
          <w:rFonts w:ascii="1 dormakaba" w:hAnsi="1 dormakaba"/>
          <w:b/>
          <w:bCs/>
          <w:szCs w:val="19"/>
        </w:rPr>
        <w:t xml:space="preserve">Fortschritt </w:t>
      </w:r>
      <w:r w:rsidR="00237163" w:rsidRPr="0061557F">
        <w:rPr>
          <w:rFonts w:ascii="1 dormakaba" w:hAnsi="1 dormakaba"/>
          <w:b/>
          <w:bCs/>
          <w:szCs w:val="19"/>
        </w:rPr>
        <w:t xml:space="preserve">im Bereich </w:t>
      </w:r>
      <w:r w:rsidRPr="0061557F">
        <w:rPr>
          <w:rFonts w:ascii="1 dormakaba" w:hAnsi="1 dormakaba"/>
          <w:b/>
          <w:bCs/>
          <w:szCs w:val="19"/>
        </w:rPr>
        <w:t>Nachhaltigkeit</w:t>
      </w:r>
    </w:p>
    <w:p w14:paraId="2B551C80" w14:textId="1CA3F8D0" w:rsidR="0089555A" w:rsidRDefault="0551F1B8" w:rsidP="715C02B8">
      <w:pPr>
        <w:rPr>
          <w:rFonts w:ascii="1 dormakaba" w:hAnsi="1 dormakaba"/>
        </w:rPr>
      </w:pPr>
      <w:bookmarkStart w:id="5" w:name="_Hlk111134287"/>
      <w:r w:rsidRPr="715C02B8">
        <w:rPr>
          <w:rFonts w:ascii="1 dormakaba" w:hAnsi="1 dormakaba"/>
        </w:rPr>
        <w:t xml:space="preserve">dormakaba hat sich im Rahmen </w:t>
      </w:r>
      <w:r w:rsidR="13A237EE" w:rsidRPr="715C02B8">
        <w:rPr>
          <w:rFonts w:ascii="1 dormakaba" w:hAnsi="1 dormakaba"/>
        </w:rPr>
        <w:t xml:space="preserve">seiner </w:t>
      </w:r>
      <w:r w:rsidRPr="715C02B8">
        <w:rPr>
          <w:rFonts w:ascii="1 dormakaba" w:hAnsi="1 dormakaba"/>
        </w:rPr>
        <w:t xml:space="preserve">Strategie Shape4Growth verpflichtet, ein in der Branche führendes Nachhaltigkeitskonzept mit mehr als 30 </w:t>
      </w:r>
      <w:r w:rsidR="60566723" w:rsidRPr="715C02B8">
        <w:rPr>
          <w:rFonts w:ascii="1 dormakaba" w:hAnsi="1 dormakaba"/>
        </w:rPr>
        <w:t xml:space="preserve">ambitionierten </w:t>
      </w:r>
      <w:r w:rsidRPr="715C02B8">
        <w:rPr>
          <w:rFonts w:ascii="1 dormakaba" w:hAnsi="1 dormakaba"/>
        </w:rPr>
        <w:t xml:space="preserve">ESG-Zielen umzusetzen. Bei den wichtigsten Nachhaltigkeitszielen kann das Unternehmen für den Berichtszeitraum eine positive Bilanz vorweisen. </w:t>
      </w:r>
    </w:p>
    <w:p w14:paraId="75515C2A" w14:textId="77777777" w:rsidR="003164B3" w:rsidRPr="00B639C0" w:rsidRDefault="003164B3" w:rsidP="003A6C59">
      <w:pPr>
        <w:rPr>
          <w:rFonts w:ascii="1 dormakaba" w:hAnsi="1 dormakaba"/>
          <w:szCs w:val="19"/>
        </w:rPr>
      </w:pPr>
    </w:p>
    <w:p w14:paraId="5BD75AE7" w14:textId="04853836" w:rsidR="002A0035" w:rsidRDefault="0061557F" w:rsidP="0061557F">
      <w:pPr>
        <w:pStyle w:val="paragraph"/>
        <w:spacing w:before="0" w:beforeAutospacing="0" w:after="0" w:afterAutospacing="0"/>
        <w:textAlignment w:val="baseline"/>
        <w:rPr>
          <w:rFonts w:ascii="1 dormakaba" w:eastAsiaTheme="minorEastAsia" w:hAnsi="1 dormakaba" w:cstheme="minorBidi"/>
          <w:sz w:val="19"/>
          <w:szCs w:val="19"/>
        </w:rPr>
      </w:pPr>
      <w:r w:rsidRPr="003164B3">
        <w:rPr>
          <w:rFonts w:ascii="1 dormakaba" w:eastAsiaTheme="minorEastAsia" w:hAnsi="1 dormakaba" w:cstheme="minorBidi"/>
          <w:sz w:val="19"/>
          <w:szCs w:val="19"/>
        </w:rPr>
        <w:t xml:space="preserve">Im November 2022 erreichte dormakaba den Prime Status in den ESG-Ratings von </w:t>
      </w:r>
      <w:proofErr w:type="spellStart"/>
      <w:r w:rsidRPr="003164B3">
        <w:rPr>
          <w:rFonts w:ascii="1 dormakaba" w:eastAsiaTheme="minorEastAsia" w:hAnsi="1 dormakaba" w:cstheme="minorBidi"/>
          <w:sz w:val="19"/>
          <w:szCs w:val="19"/>
        </w:rPr>
        <w:t>Institutional</w:t>
      </w:r>
      <w:proofErr w:type="spellEnd"/>
      <w:r w:rsidRPr="003164B3">
        <w:rPr>
          <w:rFonts w:ascii="1 dormakaba" w:eastAsiaTheme="minorEastAsia" w:hAnsi="1 dormakaba" w:cstheme="minorBidi"/>
          <w:sz w:val="19"/>
          <w:szCs w:val="19"/>
        </w:rPr>
        <w:t xml:space="preserve"> Shareholder Services (ISS) und ist damit für die über 3</w:t>
      </w:r>
      <w:r w:rsidR="00574F66" w:rsidRPr="003164B3">
        <w:rPr>
          <w:rFonts w:ascii="1 dormakaba" w:eastAsiaTheme="minorEastAsia" w:hAnsi="1 dormakaba" w:cstheme="minorBidi"/>
          <w:sz w:val="19"/>
          <w:szCs w:val="19"/>
        </w:rPr>
        <w:t xml:space="preserve"> </w:t>
      </w:r>
      <w:r w:rsidRPr="003164B3">
        <w:rPr>
          <w:rFonts w:ascii="1 dormakaba" w:eastAsiaTheme="minorEastAsia" w:hAnsi="1 dormakaba" w:cstheme="minorBidi"/>
          <w:sz w:val="19"/>
          <w:szCs w:val="19"/>
        </w:rPr>
        <w:t>000 institutionelle</w:t>
      </w:r>
      <w:r w:rsidR="009B7FFC">
        <w:rPr>
          <w:rFonts w:ascii="1 dormakaba" w:eastAsiaTheme="minorEastAsia" w:hAnsi="1 dormakaba" w:cstheme="minorBidi"/>
          <w:sz w:val="19"/>
          <w:szCs w:val="19"/>
        </w:rPr>
        <w:t>n</w:t>
      </w:r>
      <w:r w:rsidR="00554E41" w:rsidRPr="003164B3">
        <w:rPr>
          <w:rFonts w:ascii="1 dormakaba" w:eastAsiaTheme="minorEastAsia" w:hAnsi="1 dormakaba" w:cstheme="minorBidi"/>
          <w:sz w:val="19"/>
          <w:szCs w:val="19"/>
        </w:rPr>
        <w:t xml:space="preserve"> Investoren und Kunden</w:t>
      </w:r>
      <w:r w:rsidRPr="003164B3">
        <w:rPr>
          <w:rFonts w:ascii="1 dormakaba" w:eastAsiaTheme="minorEastAsia" w:hAnsi="1 dormakaba" w:cstheme="minorBidi"/>
          <w:sz w:val="19"/>
          <w:szCs w:val="19"/>
        </w:rPr>
        <w:t xml:space="preserve"> von ISS als </w:t>
      </w:r>
      <w:r w:rsidR="00554E41" w:rsidRPr="003164B3">
        <w:rPr>
          <w:rFonts w:ascii="1 dormakaba" w:eastAsiaTheme="minorEastAsia" w:hAnsi="1 dormakaba" w:cstheme="minorBidi"/>
          <w:sz w:val="19"/>
          <w:szCs w:val="19"/>
        </w:rPr>
        <w:t xml:space="preserve">ein </w:t>
      </w:r>
      <w:r w:rsidRPr="003164B3">
        <w:rPr>
          <w:rFonts w:ascii="1 dormakaba" w:eastAsiaTheme="minorEastAsia" w:hAnsi="1 dormakaba" w:cstheme="minorBidi"/>
          <w:sz w:val="19"/>
          <w:szCs w:val="19"/>
        </w:rPr>
        <w:t>verantwortungs</w:t>
      </w:r>
      <w:r w:rsidR="00554E41" w:rsidRPr="003164B3">
        <w:rPr>
          <w:rFonts w:ascii="1 dormakaba" w:eastAsiaTheme="minorEastAsia" w:hAnsi="1 dormakaba" w:cstheme="minorBidi"/>
          <w:sz w:val="19"/>
          <w:szCs w:val="19"/>
        </w:rPr>
        <w:t>volles</w:t>
      </w:r>
      <w:r w:rsidRPr="003164B3">
        <w:rPr>
          <w:rFonts w:ascii="1 dormakaba" w:eastAsiaTheme="minorEastAsia" w:hAnsi="1 dormakaba" w:cstheme="minorBidi"/>
          <w:sz w:val="19"/>
          <w:szCs w:val="19"/>
        </w:rPr>
        <w:t xml:space="preserve"> Invest</w:t>
      </w:r>
      <w:r w:rsidR="00554E41" w:rsidRPr="003164B3">
        <w:rPr>
          <w:rFonts w:ascii="1 dormakaba" w:eastAsiaTheme="minorEastAsia" w:hAnsi="1 dormakaba" w:cstheme="minorBidi"/>
          <w:sz w:val="19"/>
          <w:szCs w:val="19"/>
        </w:rPr>
        <w:t>ment</w:t>
      </w:r>
      <w:r w:rsidRPr="003164B3">
        <w:rPr>
          <w:rFonts w:ascii="1 dormakaba" w:eastAsiaTheme="minorEastAsia" w:hAnsi="1 dormakaba" w:cstheme="minorBidi"/>
          <w:sz w:val="19"/>
          <w:szCs w:val="19"/>
        </w:rPr>
        <w:t xml:space="preserve"> </w:t>
      </w:r>
      <w:r w:rsidR="00554E41" w:rsidRPr="003164B3">
        <w:rPr>
          <w:rFonts w:ascii="1 dormakaba" w:eastAsiaTheme="minorEastAsia" w:hAnsi="1 dormakaba" w:cstheme="minorBidi"/>
          <w:sz w:val="19"/>
          <w:szCs w:val="19"/>
        </w:rPr>
        <w:t>qualifiziert</w:t>
      </w:r>
      <w:r w:rsidRPr="003164B3">
        <w:rPr>
          <w:rFonts w:ascii="1 dormakaba" w:eastAsiaTheme="minorEastAsia" w:hAnsi="1 dormakaba" w:cstheme="minorBidi"/>
          <w:sz w:val="19"/>
          <w:szCs w:val="19"/>
        </w:rPr>
        <w:t xml:space="preserve">. </w:t>
      </w:r>
      <w:r w:rsidRPr="0061557F">
        <w:rPr>
          <w:rFonts w:ascii="1 dormakaba" w:eastAsiaTheme="minorEastAsia" w:hAnsi="1 dormakaba" w:cstheme="minorBidi"/>
          <w:sz w:val="19"/>
          <w:szCs w:val="19"/>
        </w:rPr>
        <w:t>Ende 2022 hob das CDP (Carbon Disclosure Project) das Ranking von dormakaba von B auf A</w:t>
      </w:r>
      <w:r w:rsidR="00574F66">
        <w:rPr>
          <w:rFonts w:ascii="1 dormakaba" w:eastAsiaTheme="minorEastAsia" w:hAnsi="1 dormakaba" w:cstheme="minorBidi"/>
          <w:sz w:val="19"/>
          <w:szCs w:val="19"/>
        </w:rPr>
        <w:t>-</w:t>
      </w:r>
      <w:r w:rsidRPr="0061557F">
        <w:rPr>
          <w:rFonts w:ascii="1 dormakaba" w:eastAsiaTheme="minorEastAsia" w:hAnsi="1 dormakaba" w:cstheme="minorBidi"/>
          <w:sz w:val="19"/>
          <w:szCs w:val="19"/>
        </w:rPr>
        <w:t xml:space="preserve"> an</w:t>
      </w:r>
      <w:r w:rsidR="009A7FD4">
        <w:rPr>
          <w:rFonts w:ascii="1 dormakaba" w:eastAsiaTheme="minorEastAsia" w:hAnsi="1 dormakaba" w:cstheme="minorBidi"/>
          <w:sz w:val="19"/>
          <w:szCs w:val="19"/>
        </w:rPr>
        <w:t>. D</w:t>
      </w:r>
      <w:r w:rsidRPr="0061557F">
        <w:rPr>
          <w:rFonts w:ascii="1 dormakaba" w:eastAsiaTheme="minorEastAsia" w:hAnsi="1 dormakaba" w:cstheme="minorBidi"/>
          <w:sz w:val="19"/>
          <w:szCs w:val="19"/>
        </w:rPr>
        <w:t>amit liegt das Unternehmen deutlich über dem weltweiten Durchschnitt von mehr als 18</w:t>
      </w:r>
      <w:r w:rsidR="00574F66">
        <w:rPr>
          <w:rFonts w:ascii="1 dormakaba" w:eastAsiaTheme="minorEastAsia" w:hAnsi="1 dormakaba" w:cstheme="minorBidi"/>
          <w:sz w:val="19"/>
          <w:szCs w:val="19"/>
        </w:rPr>
        <w:t xml:space="preserve"> </w:t>
      </w:r>
      <w:r w:rsidRPr="0061557F">
        <w:rPr>
          <w:rFonts w:ascii="1 dormakaba" w:eastAsiaTheme="minorEastAsia" w:hAnsi="1 dormakaba" w:cstheme="minorBidi"/>
          <w:sz w:val="19"/>
          <w:szCs w:val="19"/>
        </w:rPr>
        <w:t xml:space="preserve">700 bewerteten Unternehmen. Die Zugehörigkeit </w:t>
      </w:r>
      <w:r w:rsidR="009A7FD4">
        <w:rPr>
          <w:rFonts w:ascii="1 dormakaba" w:eastAsiaTheme="minorEastAsia" w:hAnsi="1 dormakaba" w:cstheme="minorBidi"/>
          <w:sz w:val="19"/>
          <w:szCs w:val="19"/>
        </w:rPr>
        <w:t xml:space="preserve">zur </w:t>
      </w:r>
      <w:r w:rsidR="00F500C5">
        <w:rPr>
          <w:rFonts w:ascii="1 dormakaba" w:eastAsiaTheme="minorEastAsia" w:hAnsi="1 dormakaba" w:cstheme="minorBidi"/>
          <w:sz w:val="19"/>
          <w:szCs w:val="19"/>
        </w:rPr>
        <w:t>«Leadership Band»</w:t>
      </w:r>
      <w:r w:rsidRPr="0061557F">
        <w:rPr>
          <w:rFonts w:ascii="1 dormakaba" w:eastAsiaTheme="minorEastAsia" w:hAnsi="1 dormakaba" w:cstheme="minorBidi"/>
          <w:sz w:val="19"/>
          <w:szCs w:val="19"/>
        </w:rPr>
        <w:t xml:space="preserve"> bedeutet, </w:t>
      </w:r>
      <w:r w:rsidR="009A7FD4" w:rsidRPr="009A7FD4">
        <w:rPr>
          <w:rFonts w:ascii="1 dormakaba" w:eastAsiaTheme="minorEastAsia" w:hAnsi="1 dormakaba" w:cstheme="minorBidi"/>
          <w:sz w:val="19"/>
          <w:szCs w:val="19"/>
        </w:rPr>
        <w:t xml:space="preserve">dass dormakaba als ein Unternehmen anerkannt ist, das </w:t>
      </w:r>
      <w:r w:rsidR="005B1781">
        <w:rPr>
          <w:rFonts w:ascii="1 dormakaba" w:eastAsiaTheme="minorEastAsia" w:hAnsi="1 dormakaba" w:cstheme="minorBidi"/>
          <w:sz w:val="19"/>
          <w:szCs w:val="19"/>
        </w:rPr>
        <w:t>vorbildliche Verfahren</w:t>
      </w:r>
      <w:r w:rsidR="009A7FD4" w:rsidRPr="009A7FD4">
        <w:rPr>
          <w:rFonts w:ascii="1 dormakaba" w:eastAsiaTheme="minorEastAsia" w:hAnsi="1 dormakaba" w:cstheme="minorBidi"/>
          <w:sz w:val="19"/>
          <w:szCs w:val="19"/>
        </w:rPr>
        <w:t xml:space="preserve"> im Umgang mit Klimafragen umsetzt</w:t>
      </w:r>
      <w:r w:rsidR="002A0035">
        <w:rPr>
          <w:rFonts w:ascii="1 dormakaba" w:eastAsiaTheme="minorEastAsia" w:hAnsi="1 dormakaba" w:cstheme="minorBidi"/>
          <w:sz w:val="19"/>
          <w:szCs w:val="19"/>
        </w:rPr>
        <w:t>.</w:t>
      </w:r>
    </w:p>
    <w:p w14:paraId="48E14EE5" w14:textId="77777777" w:rsidR="002A0035" w:rsidRDefault="002A0035" w:rsidP="0061557F">
      <w:pPr>
        <w:pStyle w:val="paragraph"/>
        <w:spacing w:before="0" w:beforeAutospacing="0" w:after="0" w:afterAutospacing="0"/>
        <w:textAlignment w:val="baseline"/>
        <w:rPr>
          <w:rFonts w:ascii="1 dormakaba" w:eastAsiaTheme="minorEastAsia" w:hAnsi="1 dormakaba" w:cstheme="minorBidi"/>
          <w:sz w:val="19"/>
          <w:szCs w:val="19"/>
        </w:rPr>
      </w:pPr>
    </w:p>
    <w:p w14:paraId="2F35D732" w14:textId="6FC738F7" w:rsidR="0061557F" w:rsidRPr="0061557F" w:rsidRDefault="0061557F" w:rsidP="0061557F">
      <w:pPr>
        <w:pStyle w:val="paragraph"/>
        <w:spacing w:before="0" w:beforeAutospacing="0" w:after="0" w:afterAutospacing="0"/>
        <w:textAlignment w:val="baseline"/>
        <w:rPr>
          <w:rFonts w:ascii="1 dormakaba" w:eastAsiaTheme="minorEastAsia" w:hAnsi="1 dormakaba" w:cstheme="minorBidi"/>
          <w:sz w:val="19"/>
          <w:szCs w:val="19"/>
        </w:rPr>
      </w:pPr>
      <w:r w:rsidRPr="0061557F">
        <w:rPr>
          <w:rFonts w:ascii="1 dormakaba" w:eastAsiaTheme="minorEastAsia" w:hAnsi="1 dormakaba" w:cstheme="minorBidi"/>
          <w:sz w:val="19"/>
          <w:szCs w:val="19"/>
        </w:rPr>
        <w:t xml:space="preserve">Der EURO Baubeschlag-Handel, </w:t>
      </w:r>
      <w:r w:rsidR="00D00042" w:rsidRPr="00D00042">
        <w:rPr>
          <w:rFonts w:ascii="1 dormakaba" w:eastAsiaTheme="minorEastAsia" w:hAnsi="1 dormakaba" w:cstheme="minorBidi"/>
          <w:sz w:val="19"/>
          <w:szCs w:val="19"/>
        </w:rPr>
        <w:t xml:space="preserve">Europas </w:t>
      </w:r>
      <w:r w:rsidR="00CA1CB1">
        <w:rPr>
          <w:rFonts w:ascii="1 dormakaba" w:eastAsiaTheme="minorEastAsia" w:hAnsi="1 dormakaba" w:cstheme="minorBidi"/>
          <w:sz w:val="19"/>
          <w:szCs w:val="19"/>
        </w:rPr>
        <w:t>grösster Verband</w:t>
      </w:r>
      <w:r w:rsidR="00D00042" w:rsidRPr="00D00042">
        <w:rPr>
          <w:rFonts w:ascii="1 dormakaba" w:eastAsiaTheme="minorEastAsia" w:hAnsi="1 dormakaba" w:cstheme="minorBidi"/>
          <w:sz w:val="19"/>
          <w:szCs w:val="19"/>
        </w:rPr>
        <w:t xml:space="preserve"> von </w:t>
      </w:r>
      <w:r w:rsidRPr="0061557F">
        <w:rPr>
          <w:rFonts w:ascii="1 dormakaba" w:eastAsiaTheme="minorEastAsia" w:hAnsi="1 dormakaba" w:cstheme="minorBidi"/>
          <w:sz w:val="19"/>
          <w:szCs w:val="19"/>
        </w:rPr>
        <w:t>Gro</w:t>
      </w:r>
      <w:r w:rsidR="009A7FD4">
        <w:rPr>
          <w:rFonts w:ascii="1 dormakaba" w:eastAsiaTheme="minorEastAsia" w:hAnsi="1 dormakaba" w:cstheme="minorBidi"/>
          <w:sz w:val="19"/>
          <w:szCs w:val="19"/>
        </w:rPr>
        <w:t>ss</w:t>
      </w:r>
      <w:r w:rsidRPr="0061557F">
        <w:rPr>
          <w:rFonts w:ascii="1 dormakaba" w:eastAsiaTheme="minorEastAsia" w:hAnsi="1 dormakaba" w:cstheme="minorBidi"/>
          <w:sz w:val="19"/>
          <w:szCs w:val="19"/>
        </w:rPr>
        <w:t xml:space="preserve">händlern und Distributoren der </w:t>
      </w:r>
      <w:proofErr w:type="spellStart"/>
      <w:r w:rsidRPr="0061557F">
        <w:rPr>
          <w:rFonts w:ascii="1 dormakaba" w:eastAsiaTheme="minorEastAsia" w:hAnsi="1 dormakaba" w:cstheme="minorBidi"/>
          <w:sz w:val="19"/>
          <w:szCs w:val="19"/>
        </w:rPr>
        <w:t>Baubeschlagsbranche</w:t>
      </w:r>
      <w:proofErr w:type="spellEnd"/>
      <w:r w:rsidRPr="0061557F">
        <w:rPr>
          <w:rFonts w:ascii="1 dormakaba" w:eastAsiaTheme="minorEastAsia" w:hAnsi="1 dormakaba" w:cstheme="minorBidi"/>
          <w:sz w:val="19"/>
          <w:szCs w:val="19"/>
        </w:rPr>
        <w:t xml:space="preserve">, zeichnete dormakaba mit dem Preis "Bestes Nachhaltigkeitsprogramm 2022" aus. </w:t>
      </w:r>
      <w:r w:rsidR="00554E41">
        <w:rPr>
          <w:rFonts w:ascii="1 dormakaba" w:eastAsiaTheme="minorEastAsia" w:hAnsi="1 dormakaba" w:cstheme="minorBidi"/>
          <w:sz w:val="19"/>
          <w:szCs w:val="19"/>
        </w:rPr>
        <w:t xml:space="preserve">Ausserdem prämierte </w:t>
      </w:r>
      <w:proofErr w:type="spellStart"/>
      <w:r w:rsidRPr="0061557F">
        <w:rPr>
          <w:rFonts w:ascii="1 dormakaba" w:eastAsiaTheme="minorEastAsia" w:hAnsi="1 dormakaba" w:cstheme="minorBidi"/>
          <w:sz w:val="19"/>
          <w:szCs w:val="19"/>
        </w:rPr>
        <w:t>EcoVadis</w:t>
      </w:r>
      <w:proofErr w:type="spellEnd"/>
      <w:r w:rsidRPr="0061557F">
        <w:rPr>
          <w:rFonts w:ascii="1 dormakaba" w:eastAsiaTheme="minorEastAsia" w:hAnsi="1 dormakaba" w:cstheme="minorBidi"/>
          <w:sz w:val="19"/>
          <w:szCs w:val="19"/>
        </w:rPr>
        <w:t xml:space="preserve">, der </w:t>
      </w:r>
      <w:r w:rsidR="00F0637E">
        <w:rPr>
          <w:rFonts w:ascii="1 dormakaba" w:eastAsiaTheme="minorEastAsia" w:hAnsi="1 dormakaba" w:cstheme="minorBidi"/>
          <w:sz w:val="19"/>
          <w:szCs w:val="19"/>
        </w:rPr>
        <w:t>weltweit</w:t>
      </w:r>
      <w:r w:rsidRPr="0061557F">
        <w:rPr>
          <w:rFonts w:ascii="1 dormakaba" w:eastAsiaTheme="minorEastAsia" w:hAnsi="1 dormakaba" w:cstheme="minorBidi"/>
          <w:sz w:val="19"/>
          <w:szCs w:val="19"/>
        </w:rPr>
        <w:t xml:space="preserve"> grö</w:t>
      </w:r>
      <w:r w:rsidR="00F0637E">
        <w:rPr>
          <w:rFonts w:ascii="1 dormakaba" w:eastAsiaTheme="minorEastAsia" w:hAnsi="1 dormakaba" w:cstheme="minorBidi"/>
          <w:sz w:val="19"/>
          <w:szCs w:val="19"/>
        </w:rPr>
        <w:t>ss</w:t>
      </w:r>
      <w:r w:rsidRPr="0061557F">
        <w:rPr>
          <w:rFonts w:ascii="1 dormakaba" w:eastAsiaTheme="minorEastAsia" w:hAnsi="1 dormakaba" w:cstheme="minorBidi"/>
          <w:sz w:val="19"/>
          <w:szCs w:val="19"/>
        </w:rPr>
        <w:t>te Anbieter von Nachhaltigkeitsratings für Unternehmen, dormakaba Anfang 2023 mit einer Goldmedaill</w:t>
      </w:r>
      <w:r w:rsidR="00554E41">
        <w:rPr>
          <w:rFonts w:ascii="1 dormakaba" w:eastAsiaTheme="minorEastAsia" w:hAnsi="1 dormakaba" w:cstheme="minorBidi"/>
          <w:sz w:val="19"/>
          <w:szCs w:val="19"/>
        </w:rPr>
        <w:t>e</w:t>
      </w:r>
      <w:r w:rsidRPr="0061557F">
        <w:rPr>
          <w:rFonts w:ascii="1 dormakaba" w:eastAsiaTheme="minorEastAsia" w:hAnsi="1 dormakaba" w:cstheme="minorBidi"/>
          <w:sz w:val="19"/>
          <w:szCs w:val="19"/>
        </w:rPr>
        <w:t>. Mit diesem Ergebnis gehört dormakaba zu den besten fünf Prozent von mehr als 100</w:t>
      </w:r>
      <w:r w:rsidR="00574F66">
        <w:rPr>
          <w:rFonts w:ascii="1 dormakaba" w:eastAsiaTheme="minorEastAsia" w:hAnsi="1 dormakaba" w:cstheme="minorBidi"/>
          <w:sz w:val="19"/>
          <w:szCs w:val="19"/>
        </w:rPr>
        <w:t xml:space="preserve"> </w:t>
      </w:r>
      <w:r w:rsidRPr="0061557F">
        <w:rPr>
          <w:rFonts w:ascii="1 dormakaba" w:eastAsiaTheme="minorEastAsia" w:hAnsi="1 dormakaba" w:cstheme="minorBidi"/>
          <w:sz w:val="19"/>
          <w:szCs w:val="19"/>
        </w:rPr>
        <w:t xml:space="preserve">000 bewerteten </w:t>
      </w:r>
      <w:r w:rsidR="00F0637E">
        <w:rPr>
          <w:rFonts w:ascii="1 dormakaba" w:eastAsiaTheme="minorEastAsia" w:hAnsi="1 dormakaba" w:cstheme="minorBidi"/>
          <w:sz w:val="19"/>
          <w:szCs w:val="19"/>
        </w:rPr>
        <w:t xml:space="preserve">Organisationen </w:t>
      </w:r>
      <w:r w:rsidRPr="0061557F">
        <w:rPr>
          <w:rFonts w:ascii="1 dormakaba" w:eastAsiaTheme="minorEastAsia" w:hAnsi="1 dormakaba" w:cstheme="minorBidi"/>
          <w:sz w:val="19"/>
          <w:szCs w:val="19"/>
        </w:rPr>
        <w:t>weltweit.</w:t>
      </w:r>
    </w:p>
    <w:p w14:paraId="1AAFD206" w14:textId="77777777" w:rsidR="00B443D8" w:rsidRPr="00ED7D85" w:rsidRDefault="00B443D8" w:rsidP="003A6C59">
      <w:pPr>
        <w:rPr>
          <w:rFonts w:ascii="1 dormakaba" w:hAnsi="1 dormakaba"/>
          <w:szCs w:val="19"/>
          <w:highlight w:val="cyan"/>
        </w:rPr>
      </w:pPr>
    </w:p>
    <w:p w14:paraId="1D225B35" w14:textId="3DF7827C" w:rsidR="00846B75" w:rsidRPr="00343ED2" w:rsidRDefault="00846B75" w:rsidP="003A6C59">
      <w:pPr>
        <w:rPr>
          <w:rFonts w:ascii="1 dormakaba" w:hAnsi="1 dormakaba"/>
          <w:b/>
          <w:szCs w:val="19"/>
        </w:rPr>
      </w:pPr>
      <w:r w:rsidRPr="00343ED2">
        <w:rPr>
          <w:rFonts w:ascii="1 dormakaba" w:hAnsi="1 dormakaba"/>
          <w:b/>
          <w:bCs/>
          <w:szCs w:val="19"/>
        </w:rPr>
        <w:t>Ausblick</w:t>
      </w:r>
    </w:p>
    <w:p w14:paraId="07065A6F" w14:textId="5BF4FD30" w:rsidR="0061557F" w:rsidRPr="0061557F" w:rsidRDefault="0061557F" w:rsidP="0061557F">
      <w:pPr>
        <w:rPr>
          <w:rFonts w:ascii="1 dormakaba" w:hAnsi="1 dormakaba"/>
        </w:rPr>
      </w:pPr>
      <w:r w:rsidRPr="0061557F">
        <w:rPr>
          <w:rFonts w:ascii="1 dormakaba" w:hAnsi="1 dormakaba"/>
        </w:rPr>
        <w:t xml:space="preserve">Die </w:t>
      </w:r>
      <w:r w:rsidR="00384EC6">
        <w:rPr>
          <w:rFonts w:ascii="1 dormakaba" w:hAnsi="1 dormakaba"/>
        </w:rPr>
        <w:t>weltweite</w:t>
      </w:r>
      <w:r w:rsidRPr="0061557F">
        <w:rPr>
          <w:rFonts w:ascii="1 dormakaba" w:hAnsi="1 dormakaba"/>
        </w:rPr>
        <w:t xml:space="preserve"> makroökonomische und geopolitische Situation ist von </w:t>
      </w:r>
      <w:r w:rsidR="00F337A6">
        <w:rPr>
          <w:rFonts w:ascii="1 dormakaba" w:hAnsi="1 dormakaba"/>
        </w:rPr>
        <w:t>eingeschränkter</w:t>
      </w:r>
      <w:r w:rsidR="00F337A6" w:rsidRPr="0061557F">
        <w:rPr>
          <w:rFonts w:ascii="1 dormakaba" w:hAnsi="1 dormakaba"/>
        </w:rPr>
        <w:t xml:space="preserve"> </w:t>
      </w:r>
      <w:r w:rsidRPr="0061557F">
        <w:rPr>
          <w:rFonts w:ascii="1 dormakaba" w:hAnsi="1 dormakaba"/>
        </w:rPr>
        <w:t>Sichtbarkeit und Unsicherheit</w:t>
      </w:r>
      <w:r w:rsidR="00E050EA">
        <w:rPr>
          <w:rFonts w:ascii="1 dormakaba" w:hAnsi="1 dormakaba"/>
        </w:rPr>
        <w:t>en</w:t>
      </w:r>
      <w:r w:rsidRPr="0061557F">
        <w:rPr>
          <w:rFonts w:ascii="1 dormakaba" w:hAnsi="1 dormakaba"/>
        </w:rPr>
        <w:t xml:space="preserve"> geprägt. Die Kunden von dormakaba in der Immobilien- und Bauwirtschaft sind weiterhin dem </w:t>
      </w:r>
      <w:r w:rsidR="00256C22">
        <w:rPr>
          <w:rFonts w:ascii="1 dormakaba" w:hAnsi="1 dormakaba"/>
        </w:rPr>
        <w:t>gleichzeitigen</w:t>
      </w:r>
      <w:r w:rsidRPr="0061557F">
        <w:rPr>
          <w:rFonts w:ascii="1 dormakaba" w:hAnsi="1 dormakaba"/>
        </w:rPr>
        <w:t xml:space="preserve"> Druck von Preis</w:t>
      </w:r>
      <w:r w:rsidR="00256C22">
        <w:rPr>
          <w:rFonts w:ascii="1 dormakaba" w:hAnsi="1 dormakaba"/>
        </w:rPr>
        <w:t>steigerungen</w:t>
      </w:r>
      <w:r w:rsidRPr="0061557F">
        <w:rPr>
          <w:rFonts w:ascii="1 dormakaba" w:hAnsi="1 dormakaba"/>
        </w:rPr>
        <w:t xml:space="preserve"> und höheren Zins</w:t>
      </w:r>
      <w:r w:rsidR="008B6DEC">
        <w:rPr>
          <w:rFonts w:ascii="1 dormakaba" w:hAnsi="1 dormakaba"/>
        </w:rPr>
        <w:t>sätzen</w:t>
      </w:r>
      <w:r w:rsidRPr="0061557F">
        <w:rPr>
          <w:rFonts w:ascii="1 dormakaba" w:hAnsi="1 dormakaba"/>
        </w:rPr>
        <w:t xml:space="preserve"> sowie </w:t>
      </w:r>
      <w:r w:rsidR="00D75F3B" w:rsidRPr="00D75F3B">
        <w:rPr>
          <w:rFonts w:ascii="1 dormakaba" w:hAnsi="1 dormakaba"/>
        </w:rPr>
        <w:t xml:space="preserve">Herausforderungen </w:t>
      </w:r>
      <w:r w:rsidRPr="0061557F">
        <w:rPr>
          <w:rFonts w:ascii="1 dormakaba" w:hAnsi="1 dormakaba"/>
        </w:rPr>
        <w:t xml:space="preserve">in der Lieferkette ausgesetzt.  </w:t>
      </w:r>
    </w:p>
    <w:p w14:paraId="06B68B60" w14:textId="77777777" w:rsidR="00256C22" w:rsidRDefault="00256C22" w:rsidP="0061557F">
      <w:pPr>
        <w:rPr>
          <w:rFonts w:ascii="1 dormakaba" w:eastAsia="Arial" w:hAnsi="1 dormakaba"/>
          <w:color w:val="000000"/>
          <w:szCs w:val="19"/>
        </w:rPr>
      </w:pPr>
    </w:p>
    <w:p w14:paraId="1A855A57" w14:textId="100CFE64" w:rsidR="0061557F" w:rsidRDefault="0061557F" w:rsidP="709FEEE9">
      <w:pPr>
        <w:rPr>
          <w:rFonts w:ascii="1 dormakaba" w:hAnsi="1 dormakaba"/>
        </w:rPr>
      </w:pPr>
      <w:r w:rsidRPr="1FFA1F3B">
        <w:rPr>
          <w:rFonts w:ascii="1 dormakaba" w:hAnsi="1 dormakaba"/>
        </w:rPr>
        <w:t xml:space="preserve">Unter diesen Vorbehalten </w:t>
      </w:r>
      <w:r w:rsidR="1DBC990C" w:rsidRPr="1FFA1F3B">
        <w:rPr>
          <w:rFonts w:ascii="1 dormakaba" w:hAnsi="1 dormakaba"/>
        </w:rPr>
        <w:t>erwartet</w:t>
      </w:r>
      <w:r w:rsidRPr="1FFA1F3B">
        <w:rPr>
          <w:rFonts w:ascii="1 dormakaba" w:hAnsi="1 dormakaba"/>
        </w:rPr>
        <w:t xml:space="preserve"> dormakaba </w:t>
      </w:r>
      <w:r w:rsidRPr="005D34FD">
        <w:rPr>
          <w:rFonts w:ascii="1 dormakaba" w:hAnsi="1 dormakaba"/>
        </w:rPr>
        <w:t xml:space="preserve">für das gesamte Geschäftsjahr </w:t>
      </w:r>
      <w:r w:rsidR="26FA5711" w:rsidRPr="005D34FD">
        <w:rPr>
          <w:rFonts w:ascii="1 dormakaba" w:hAnsi="1 dormakaba"/>
        </w:rPr>
        <w:t xml:space="preserve">eine sequenzielle Verbesserung </w:t>
      </w:r>
      <w:r w:rsidR="00F20BF0" w:rsidRPr="005D34FD">
        <w:rPr>
          <w:rFonts w:ascii="1 dormakaba" w:hAnsi="1 dormakaba"/>
        </w:rPr>
        <w:t xml:space="preserve">zu einer leicht höheren </w:t>
      </w:r>
      <w:r w:rsidRPr="005D34FD">
        <w:rPr>
          <w:rFonts w:ascii="1 dormakaba" w:hAnsi="1 dormakaba"/>
        </w:rPr>
        <w:t>bereinigte</w:t>
      </w:r>
      <w:r w:rsidR="0ABF315C" w:rsidRPr="005D34FD">
        <w:rPr>
          <w:rFonts w:ascii="1 dormakaba" w:hAnsi="1 dormakaba"/>
        </w:rPr>
        <w:t>n</w:t>
      </w:r>
      <w:r w:rsidRPr="005D34FD">
        <w:rPr>
          <w:rFonts w:ascii="1 dormakaba" w:hAnsi="1 dormakaba"/>
        </w:rPr>
        <w:t xml:space="preserve"> EBITDA-Marge </w:t>
      </w:r>
      <w:r w:rsidR="3C17AB40" w:rsidRPr="005D34FD">
        <w:rPr>
          <w:rFonts w:ascii="1 dormakaba" w:hAnsi="1 dormakaba"/>
        </w:rPr>
        <w:t>und</w:t>
      </w:r>
      <w:r w:rsidR="00574A45" w:rsidRPr="005D34FD">
        <w:rPr>
          <w:rFonts w:ascii="1 dormakaba" w:hAnsi="1 dormakaba"/>
        </w:rPr>
        <w:t xml:space="preserve"> </w:t>
      </w:r>
      <w:r w:rsidRPr="005D34FD">
        <w:rPr>
          <w:rFonts w:ascii="1 dormakaba" w:hAnsi="1 dormakaba"/>
        </w:rPr>
        <w:t xml:space="preserve">ein </w:t>
      </w:r>
      <w:r w:rsidR="7A08A5C0" w:rsidRPr="005D34FD">
        <w:rPr>
          <w:rFonts w:ascii="1 dormakaba" w:hAnsi="1 dormakaba"/>
        </w:rPr>
        <w:t>anhaltend</w:t>
      </w:r>
      <w:r w:rsidRPr="005D34FD">
        <w:rPr>
          <w:rFonts w:ascii="1 dormakaba" w:hAnsi="1 dormakaba"/>
        </w:rPr>
        <w:t>es</w:t>
      </w:r>
      <w:r w:rsidRPr="1FFA1F3B">
        <w:rPr>
          <w:rFonts w:ascii="1 dormakaba" w:hAnsi="1 dormakaba"/>
        </w:rPr>
        <w:t xml:space="preserve"> organisches Wachstum </w:t>
      </w:r>
      <w:r w:rsidR="6C03CB84" w:rsidRPr="1FFA1F3B">
        <w:rPr>
          <w:rFonts w:ascii="1 dormakaba" w:hAnsi="1 dormakaba"/>
        </w:rPr>
        <w:t>oberhalb des</w:t>
      </w:r>
      <w:r w:rsidR="21C8B96B" w:rsidRPr="1FFA1F3B">
        <w:rPr>
          <w:rFonts w:ascii="1 dormakaba" w:hAnsi="1 dormakaba"/>
        </w:rPr>
        <w:t xml:space="preserve"> mittelfristigen Zielbereich</w:t>
      </w:r>
      <w:r w:rsidR="3839EB8B" w:rsidRPr="1FFA1F3B">
        <w:rPr>
          <w:rFonts w:ascii="1 dormakaba" w:hAnsi="1 dormakaba"/>
        </w:rPr>
        <w:t>s</w:t>
      </w:r>
      <w:r w:rsidR="21C8B96B" w:rsidRPr="1FFA1F3B">
        <w:rPr>
          <w:rFonts w:ascii="1 dormakaba" w:hAnsi="1 dormakaba"/>
        </w:rPr>
        <w:t xml:space="preserve"> von 3 bis 5%</w:t>
      </w:r>
      <w:r w:rsidRPr="1FFA1F3B">
        <w:rPr>
          <w:rFonts w:ascii="1 dormakaba" w:hAnsi="1 dormakaba"/>
        </w:rPr>
        <w:t>.</w:t>
      </w:r>
    </w:p>
    <w:p w14:paraId="3D40FD3A" w14:textId="761FA199" w:rsidR="00A308F6" w:rsidRPr="00ED7D85" w:rsidRDefault="00A308F6" w:rsidP="003A6C59">
      <w:pPr>
        <w:rPr>
          <w:rFonts w:ascii="1 dormakaba" w:hAnsi="1 dormakaba"/>
          <w:b/>
          <w:bCs/>
          <w:szCs w:val="19"/>
          <w:highlight w:val="cyan"/>
        </w:rPr>
      </w:pPr>
    </w:p>
    <w:p w14:paraId="68F908A5" w14:textId="7D1A4AE9" w:rsidR="0061557F" w:rsidRPr="0061557F" w:rsidRDefault="0061557F" w:rsidP="0061557F">
      <w:pPr>
        <w:rPr>
          <w:rFonts w:ascii="1 dormakaba" w:hAnsi="1 dormakaba"/>
          <w:szCs w:val="19"/>
        </w:rPr>
      </w:pPr>
      <w:r w:rsidRPr="0061557F">
        <w:rPr>
          <w:rFonts w:ascii="1 dormakaba" w:hAnsi="1 dormakaba"/>
          <w:b/>
          <w:bCs/>
        </w:rPr>
        <w:t>Der Verwaltungsrat setzt beschleunigte, gestaffelte Erneuerung fort</w:t>
      </w:r>
    </w:p>
    <w:p w14:paraId="34CD8898" w14:textId="766FFD58" w:rsidR="0061557F" w:rsidRPr="0061557F" w:rsidRDefault="0061557F" w:rsidP="0061557F">
      <w:pPr>
        <w:tabs>
          <w:tab w:val="clear" w:pos="2410"/>
        </w:tabs>
        <w:jc w:val="both"/>
        <w:textAlignment w:val="baseline"/>
      </w:pPr>
      <w:r w:rsidRPr="0061557F">
        <w:rPr>
          <w:rFonts w:ascii="1 dormakaba" w:hAnsi="1 dormakaba"/>
        </w:rPr>
        <w:t xml:space="preserve">Im Rahmen der Erneuerung des Verwaltungsrats wird Riet Cadonau zum 30. April 2023 als Präsident und Mitglied des Verwaltungsrats zurücktreten. Der Verwaltungsrat und </w:t>
      </w:r>
      <w:r w:rsidR="002B0762">
        <w:rPr>
          <w:rFonts w:ascii="1 dormakaba" w:hAnsi="1 dormakaba"/>
        </w:rPr>
        <w:t>die Konzernleitung</w:t>
      </w:r>
      <w:r w:rsidRPr="0061557F">
        <w:rPr>
          <w:rFonts w:ascii="1 dormakaba" w:hAnsi="1 dormakaba"/>
        </w:rPr>
        <w:t xml:space="preserve"> </w:t>
      </w:r>
      <w:r w:rsidR="00F10FB3">
        <w:rPr>
          <w:rFonts w:ascii="1 dormakaba" w:hAnsi="1 dormakaba"/>
        </w:rPr>
        <w:t xml:space="preserve">danken ihm </w:t>
      </w:r>
      <w:r w:rsidR="00222E50">
        <w:rPr>
          <w:rFonts w:ascii="1 dormakaba" w:hAnsi="1 dormakaba"/>
        </w:rPr>
        <w:t xml:space="preserve">sehr </w:t>
      </w:r>
      <w:r w:rsidR="00F10FB3">
        <w:rPr>
          <w:rFonts w:ascii="1 dormakaba" w:hAnsi="1 dormakaba"/>
        </w:rPr>
        <w:t>für</w:t>
      </w:r>
      <w:r w:rsidRPr="0061557F">
        <w:rPr>
          <w:rFonts w:ascii="1 dormakaba" w:hAnsi="1 dormakaba"/>
        </w:rPr>
        <w:t xml:space="preserve"> seinen wertvollen Beitrag zur Entwicklung von dormakaba und sein</w:t>
      </w:r>
      <w:r w:rsidR="00F10FB3">
        <w:rPr>
          <w:rFonts w:ascii="1 dormakaba" w:hAnsi="1 dormakaba"/>
        </w:rPr>
        <w:t xml:space="preserve">en </w:t>
      </w:r>
      <w:r w:rsidRPr="0061557F">
        <w:rPr>
          <w:rFonts w:ascii="1 dormakaba" w:hAnsi="1 dormakaba"/>
        </w:rPr>
        <w:t>unermüdliche</w:t>
      </w:r>
      <w:r w:rsidR="00F10FB3">
        <w:rPr>
          <w:rFonts w:ascii="1 dormakaba" w:hAnsi="1 dormakaba"/>
        </w:rPr>
        <w:t>n</w:t>
      </w:r>
      <w:r w:rsidRPr="0061557F">
        <w:rPr>
          <w:rFonts w:ascii="1 dormakaba" w:hAnsi="1 dormakaba"/>
        </w:rPr>
        <w:t xml:space="preserve"> </w:t>
      </w:r>
      <w:r w:rsidR="00F10FB3">
        <w:rPr>
          <w:rFonts w:ascii="1 dormakaba" w:hAnsi="1 dormakaba"/>
        </w:rPr>
        <w:t>Einsatz</w:t>
      </w:r>
      <w:r w:rsidRPr="0061557F">
        <w:rPr>
          <w:rFonts w:ascii="1 dormakaba" w:hAnsi="1 dormakaba"/>
        </w:rPr>
        <w:t xml:space="preserve"> über so viele Jahre hinweg</w:t>
      </w:r>
      <w:r w:rsidR="005946CB">
        <w:rPr>
          <w:rFonts w:ascii="1 dormakaba" w:hAnsi="1 dormakaba"/>
        </w:rPr>
        <w:t xml:space="preserve">. dormakaba </w:t>
      </w:r>
      <w:r w:rsidRPr="0061557F">
        <w:rPr>
          <w:rFonts w:ascii="1 dormakaba" w:hAnsi="1 dormakaba"/>
        </w:rPr>
        <w:t>wünsch</w:t>
      </w:r>
      <w:r w:rsidR="005946CB">
        <w:rPr>
          <w:rFonts w:ascii="1 dormakaba" w:hAnsi="1 dormakaba"/>
        </w:rPr>
        <w:t>t</w:t>
      </w:r>
      <w:r w:rsidRPr="0061557F">
        <w:rPr>
          <w:rFonts w:ascii="1 dormakaba" w:hAnsi="1 dormakaba"/>
        </w:rPr>
        <w:t xml:space="preserve"> ihm </w:t>
      </w:r>
      <w:r w:rsidR="005946CB">
        <w:rPr>
          <w:rFonts w:ascii="1 dormakaba" w:hAnsi="1 dormakaba"/>
        </w:rPr>
        <w:t>für die Zukunft alles Gute</w:t>
      </w:r>
      <w:r w:rsidRPr="0061557F">
        <w:rPr>
          <w:rFonts w:ascii="1 dormakaba" w:hAnsi="1 dormakaba"/>
        </w:rPr>
        <w:t xml:space="preserve">. </w:t>
      </w:r>
      <w:r w:rsidRPr="0061557F">
        <w:rPr>
          <w:rStyle w:val="normaltextrun"/>
          <w:rFonts w:ascii="1 dormakaba" w:hAnsi="1 dormakaba"/>
          <w:shd w:val="clear" w:color="auto" w:fill="FFFFFF"/>
        </w:rPr>
        <w:t xml:space="preserve">Svein Richard </w:t>
      </w:r>
      <w:proofErr w:type="spellStart"/>
      <w:r w:rsidRPr="0061557F">
        <w:rPr>
          <w:rStyle w:val="normaltextrun"/>
          <w:rFonts w:ascii="1 dormakaba" w:hAnsi="1 dormakaba"/>
          <w:shd w:val="clear" w:color="auto" w:fill="FFFFFF"/>
        </w:rPr>
        <w:t>Brandtzæg</w:t>
      </w:r>
      <w:proofErr w:type="spellEnd"/>
      <w:r w:rsidRPr="0061557F">
        <w:rPr>
          <w:rStyle w:val="normaltextrun"/>
          <w:rFonts w:ascii="1 dormakaba" w:hAnsi="1 dormakaba"/>
          <w:shd w:val="clear" w:color="auto" w:fill="FFFFFF"/>
        </w:rPr>
        <w:t xml:space="preserve">, derzeit Lead Independent </w:t>
      </w:r>
      <w:proofErr w:type="spellStart"/>
      <w:r w:rsidRPr="0061557F">
        <w:rPr>
          <w:rStyle w:val="normaltextrun"/>
          <w:rFonts w:ascii="1 dormakaba" w:hAnsi="1 dormakaba"/>
          <w:shd w:val="clear" w:color="auto" w:fill="FFFFFF"/>
        </w:rPr>
        <w:t>Director</w:t>
      </w:r>
      <w:proofErr w:type="spellEnd"/>
      <w:r w:rsidRPr="0061557F">
        <w:rPr>
          <w:rStyle w:val="normaltextrun"/>
          <w:rFonts w:ascii="1 dormakaba" w:hAnsi="1 dormakaba"/>
          <w:shd w:val="clear" w:color="auto" w:fill="FFFFFF"/>
        </w:rPr>
        <w:t xml:space="preserve"> und </w:t>
      </w:r>
      <w:r w:rsidR="005946CB">
        <w:rPr>
          <w:rStyle w:val="normaltextrun"/>
          <w:rFonts w:ascii="1 dormakaba" w:hAnsi="1 dormakaba"/>
          <w:shd w:val="clear" w:color="auto" w:fill="FFFFFF"/>
        </w:rPr>
        <w:t>Vizepräsident</w:t>
      </w:r>
      <w:r w:rsidRPr="0061557F">
        <w:rPr>
          <w:rStyle w:val="normaltextrun"/>
          <w:rFonts w:ascii="1 dormakaba" w:hAnsi="1 dormakaba"/>
          <w:shd w:val="clear" w:color="auto" w:fill="FFFFFF"/>
        </w:rPr>
        <w:t xml:space="preserve"> des Verwaltungsrats, wird </w:t>
      </w:r>
      <w:r w:rsidR="00EB3DE6">
        <w:rPr>
          <w:rStyle w:val="normaltextrun"/>
          <w:rFonts w:ascii="1 dormakaba" w:hAnsi="1 dormakaba"/>
          <w:shd w:val="clear" w:color="auto" w:fill="FFFFFF"/>
        </w:rPr>
        <w:t xml:space="preserve">neuer </w:t>
      </w:r>
      <w:r w:rsidR="005946CB">
        <w:rPr>
          <w:rStyle w:val="normaltextrun"/>
          <w:rFonts w:ascii="1 dormakaba" w:hAnsi="1 dormakaba"/>
          <w:shd w:val="clear" w:color="auto" w:fill="FFFFFF"/>
        </w:rPr>
        <w:t>Verwaltungsrat</w:t>
      </w:r>
      <w:r w:rsidR="00B53A03">
        <w:rPr>
          <w:rStyle w:val="normaltextrun"/>
          <w:rFonts w:ascii="1 dormakaba" w:hAnsi="1 dormakaba"/>
          <w:shd w:val="clear" w:color="auto" w:fill="FFFFFF"/>
        </w:rPr>
        <w:t>spräsident</w:t>
      </w:r>
      <w:r w:rsidR="00EB3DE6">
        <w:rPr>
          <w:rStyle w:val="normaltextrun"/>
          <w:rFonts w:ascii="1 dormakaba" w:hAnsi="1 dormakaba"/>
          <w:shd w:val="clear" w:color="auto" w:fill="FFFFFF"/>
        </w:rPr>
        <w:t>,</w:t>
      </w:r>
      <w:r w:rsidRPr="0061557F">
        <w:rPr>
          <w:rStyle w:val="normaltextrun"/>
          <w:rFonts w:ascii="1 dormakaba" w:hAnsi="1 dormakaba"/>
          <w:shd w:val="clear" w:color="auto" w:fill="FFFFFF"/>
        </w:rPr>
        <w:t xml:space="preserve"> </w:t>
      </w:r>
      <w:r w:rsidRPr="0061557F">
        <w:rPr>
          <w:rStyle w:val="normaltextrun"/>
          <w:rFonts w:ascii="1 dormakaba" w:hAnsi="1 dormakaba" w:cs="Segoe UI"/>
          <w:shd w:val="clear" w:color="auto" w:fill="FFFFFF"/>
        </w:rPr>
        <w:t xml:space="preserve">während </w:t>
      </w:r>
      <w:r w:rsidRPr="0061557F">
        <w:rPr>
          <w:rStyle w:val="normaltextrun"/>
          <w:rFonts w:ascii="1 dormakaba" w:hAnsi="1 dormakaba"/>
          <w:shd w:val="clear" w:color="auto" w:fill="FFFFFF"/>
        </w:rPr>
        <w:t xml:space="preserve">Thomas Aebischer, Vorsitzender des Prüfungsausschusses, auch die Rolle des </w:t>
      </w:r>
      <w:r w:rsidR="00E61BF3">
        <w:rPr>
          <w:rStyle w:val="normaltextrun"/>
          <w:rFonts w:ascii="1 dormakaba" w:hAnsi="1 dormakaba"/>
          <w:shd w:val="clear" w:color="auto" w:fill="FFFFFF"/>
        </w:rPr>
        <w:t>Vizepräsidenten</w:t>
      </w:r>
      <w:r w:rsidRPr="0061557F">
        <w:rPr>
          <w:rStyle w:val="normaltextrun"/>
          <w:rFonts w:ascii="1 dormakaba" w:hAnsi="1 dormakaba"/>
          <w:shd w:val="clear" w:color="auto" w:fill="FFFFFF"/>
        </w:rPr>
        <w:t xml:space="preserve"> übernehmen wird.  </w:t>
      </w:r>
      <w:r w:rsidRPr="00BF15DD">
        <w:rPr>
          <w:rStyle w:val="eop"/>
          <w:rFonts w:ascii="1 dormakaba" w:hAnsi="1 dormakaba"/>
          <w:shd w:val="clear" w:color="auto" w:fill="FFFFFF"/>
        </w:rPr>
        <w:t xml:space="preserve"> </w:t>
      </w:r>
    </w:p>
    <w:p w14:paraId="5A5E2688" w14:textId="77777777" w:rsidR="0061557F" w:rsidRDefault="0061557F" w:rsidP="003A6C59">
      <w:pPr>
        <w:rPr>
          <w:rFonts w:ascii="1 dormakaba" w:hAnsi="1 dormakaba"/>
          <w:b/>
          <w:bCs/>
          <w:szCs w:val="19"/>
          <w:highlight w:val="cyan"/>
        </w:rPr>
      </w:pPr>
    </w:p>
    <w:bookmarkEnd w:id="5"/>
    <w:p w14:paraId="6EA027D8" w14:textId="77777777" w:rsidR="0061557F" w:rsidRDefault="0061557F" w:rsidP="0061557F">
      <w:pPr>
        <w:tabs>
          <w:tab w:val="clear" w:pos="2410"/>
        </w:tabs>
        <w:spacing w:line="260" w:lineRule="exact"/>
        <w:jc w:val="both"/>
        <w:rPr>
          <w:rFonts w:ascii="1 dormakaba" w:hAnsi="1 dormakaba" w:cs="Arial"/>
          <w:color w:val="000000" w:themeColor="text1"/>
        </w:rPr>
      </w:pPr>
      <w:r w:rsidRPr="00BF15DD">
        <w:rPr>
          <w:rFonts w:ascii="1 dormakaba" w:hAnsi="1 dormakaba" w:cs="Arial"/>
          <w:b/>
          <w:bCs/>
          <w:color w:val="000000" w:themeColor="text1"/>
        </w:rPr>
        <w:t>Kennzahlen der dormakaba Gruppe</w:t>
      </w:r>
    </w:p>
    <w:tbl>
      <w:tblPr>
        <w:tblW w:w="0" w:type="auto"/>
        <w:tblLayout w:type="fixed"/>
        <w:tblLook w:val="01E0" w:firstRow="1" w:lastRow="1" w:firstColumn="1" w:lastColumn="1" w:noHBand="0" w:noVBand="0"/>
      </w:tblPr>
      <w:tblGrid>
        <w:gridCol w:w="4538"/>
        <w:gridCol w:w="1707"/>
        <w:gridCol w:w="704"/>
        <w:gridCol w:w="1662"/>
        <w:gridCol w:w="674"/>
      </w:tblGrid>
      <w:tr w:rsidR="0061557F" w:rsidRPr="00BF15DD" w14:paraId="5577E2CB" w14:textId="77777777" w:rsidTr="1DA7C7F4">
        <w:trPr>
          <w:trHeight w:val="510"/>
        </w:trPr>
        <w:tc>
          <w:tcPr>
            <w:tcW w:w="4538" w:type="dxa"/>
            <w:tcBorders>
              <w:top w:val="nil"/>
              <w:left w:val="nil"/>
              <w:bottom w:val="single" w:sz="12" w:space="0" w:color="777777" w:themeColor="text2"/>
              <w:right w:val="single" w:sz="12" w:space="0" w:color="FFFFFF" w:themeColor="background1"/>
            </w:tcBorders>
            <w:tcMar>
              <w:left w:w="108" w:type="dxa"/>
              <w:right w:w="108" w:type="dxa"/>
            </w:tcMar>
            <w:vAlign w:val="bottom"/>
          </w:tcPr>
          <w:p w14:paraId="11257E5C" w14:textId="77777777" w:rsidR="0061557F" w:rsidRPr="00BF15DD" w:rsidRDefault="0061557F" w:rsidP="000F246D">
            <w:pPr>
              <w:rPr>
                <w:rFonts w:ascii="1 dormakaba" w:eastAsia="1 dormakaba" w:hAnsi="1 dormakaba" w:cs="1 dormakaba"/>
                <w:sz w:val="16"/>
                <w:szCs w:val="16"/>
              </w:rPr>
            </w:pPr>
          </w:p>
          <w:p w14:paraId="666D50AF" w14:textId="1150AC26" w:rsidR="0061557F" w:rsidRDefault="00391FA3" w:rsidP="000F246D">
            <w:pPr>
              <w:rPr>
                <w:rFonts w:ascii="1 dormakaba" w:eastAsia="1 dormakaba" w:hAnsi="1 dormakaba" w:cs="1 dormakaba"/>
                <w:sz w:val="16"/>
                <w:szCs w:val="16"/>
              </w:rPr>
            </w:pPr>
            <w:r>
              <w:rPr>
                <w:rFonts w:ascii="1 dormakaba" w:eastAsia="1 dormakaba" w:hAnsi="1 dormakaba" w:cs="1 dormakaba"/>
                <w:sz w:val="16"/>
                <w:szCs w:val="16"/>
              </w:rPr>
              <w:t>i</w:t>
            </w:r>
            <w:r w:rsidR="009C571C">
              <w:rPr>
                <w:rFonts w:ascii="1 dormakaba" w:eastAsia="1 dormakaba" w:hAnsi="1 dormakaba" w:cs="1 dormakaba"/>
                <w:sz w:val="16"/>
                <w:szCs w:val="16"/>
              </w:rPr>
              <w:t xml:space="preserve">n </w:t>
            </w:r>
            <w:r w:rsidR="0061557F" w:rsidRPr="00BF15DD">
              <w:rPr>
                <w:rFonts w:ascii="1 dormakaba" w:eastAsia="1 dormakaba" w:hAnsi="1 dormakaba" w:cs="1 dormakaba"/>
                <w:sz w:val="16"/>
                <w:szCs w:val="16"/>
              </w:rPr>
              <w:t>Mio. CHF</w:t>
            </w:r>
          </w:p>
        </w:tc>
        <w:tc>
          <w:tcPr>
            <w:tcW w:w="1707" w:type="dxa"/>
            <w:tcBorders>
              <w:top w:val="nil"/>
              <w:left w:val="single" w:sz="12" w:space="0" w:color="FFFFFF" w:themeColor="background1"/>
              <w:bottom w:val="single" w:sz="12" w:space="0" w:color="777777" w:themeColor="text2"/>
              <w:right w:val="single" w:sz="12" w:space="0" w:color="FFFFFF" w:themeColor="background1"/>
            </w:tcBorders>
            <w:shd w:val="clear" w:color="auto" w:fill="F2F2F2" w:themeFill="background1" w:themeFillShade="F2"/>
            <w:tcMar>
              <w:left w:w="108" w:type="dxa"/>
              <w:right w:w="108" w:type="dxa"/>
            </w:tcMar>
            <w:vAlign w:val="bottom"/>
          </w:tcPr>
          <w:p w14:paraId="0ABD2B6F" w14:textId="7307CF9F" w:rsidR="0061557F" w:rsidRDefault="0061557F" w:rsidP="000F246D">
            <w:pPr>
              <w:jc w:val="right"/>
              <w:rPr>
                <w:rFonts w:ascii="1 dormakaba" w:eastAsia="1 dormakaba" w:hAnsi="1 dormakaba" w:cs="1 dormakaba"/>
                <w:b/>
                <w:bCs/>
                <w:color w:val="000000" w:themeColor="text1"/>
                <w:sz w:val="16"/>
                <w:szCs w:val="16"/>
              </w:rPr>
            </w:pPr>
            <w:r w:rsidRPr="00BF15DD">
              <w:rPr>
                <w:rFonts w:ascii="1 dormakaba" w:eastAsia="1 dormakaba" w:hAnsi="1 dormakaba" w:cs="1 dormakaba"/>
                <w:b/>
                <w:bCs/>
                <w:color w:val="000000" w:themeColor="text1"/>
                <w:sz w:val="16"/>
                <w:szCs w:val="16"/>
              </w:rPr>
              <w:t xml:space="preserve">Halbjahr </w:t>
            </w:r>
            <w:r w:rsidR="00476C3A">
              <w:rPr>
                <w:rFonts w:ascii="1 dormakaba" w:eastAsia="1 dormakaba" w:hAnsi="1 dormakaba" w:cs="1 dormakaba"/>
                <w:b/>
                <w:bCs/>
                <w:color w:val="000000" w:themeColor="text1"/>
                <w:sz w:val="16"/>
                <w:szCs w:val="16"/>
              </w:rPr>
              <w:t>per</w:t>
            </w:r>
            <w:r w:rsidRPr="00BF15DD">
              <w:rPr>
                <w:rFonts w:ascii="1 dormakaba" w:eastAsia="1 dormakaba" w:hAnsi="1 dormakaba" w:cs="1 dormakaba"/>
                <w:b/>
                <w:bCs/>
                <w:color w:val="000000" w:themeColor="text1"/>
                <w:sz w:val="16"/>
                <w:szCs w:val="16"/>
              </w:rPr>
              <w:t xml:space="preserve"> 31.12.2022</w:t>
            </w:r>
          </w:p>
        </w:tc>
        <w:tc>
          <w:tcPr>
            <w:tcW w:w="704" w:type="dxa"/>
            <w:tcBorders>
              <w:top w:val="nil"/>
              <w:left w:val="single" w:sz="12" w:space="0" w:color="FFFFFF" w:themeColor="background1"/>
              <w:bottom w:val="single" w:sz="12" w:space="0" w:color="777777" w:themeColor="text2"/>
              <w:right w:val="single" w:sz="12" w:space="0" w:color="FFFFFF" w:themeColor="background1"/>
            </w:tcBorders>
            <w:shd w:val="clear" w:color="auto" w:fill="F2F2F2" w:themeFill="background1" w:themeFillShade="F2"/>
            <w:tcMar>
              <w:left w:w="108" w:type="dxa"/>
              <w:right w:w="108" w:type="dxa"/>
            </w:tcMar>
            <w:vAlign w:val="bottom"/>
          </w:tcPr>
          <w:p w14:paraId="1637FD58" w14:textId="078DB7A3" w:rsidR="0061557F" w:rsidRDefault="00391FA3" w:rsidP="000F246D">
            <w:pPr>
              <w:jc w:val="right"/>
              <w:rPr>
                <w:rFonts w:ascii="1 dormakaba" w:eastAsia="1 dormakaba" w:hAnsi="1 dormakaba" w:cs="1 dormakaba"/>
                <w:b/>
                <w:bCs/>
                <w:color w:val="000000" w:themeColor="text1"/>
                <w:sz w:val="16"/>
                <w:szCs w:val="16"/>
              </w:rPr>
            </w:pPr>
            <w:r>
              <w:rPr>
                <w:rFonts w:ascii="1 dormakaba" w:eastAsia="1 dormakaba" w:hAnsi="1 dormakaba" w:cs="1 dormakaba"/>
                <w:b/>
                <w:bCs/>
                <w:color w:val="000000" w:themeColor="text1"/>
                <w:sz w:val="16"/>
                <w:szCs w:val="16"/>
              </w:rPr>
              <w:t xml:space="preserve">in </w:t>
            </w:r>
            <w:r w:rsidR="0061557F" w:rsidRPr="00BF15DD">
              <w:rPr>
                <w:rFonts w:ascii="1 dormakaba" w:eastAsia="1 dormakaba" w:hAnsi="1 dormakaba" w:cs="1 dormakaba"/>
                <w:b/>
                <w:bCs/>
                <w:color w:val="000000" w:themeColor="text1"/>
                <w:sz w:val="16"/>
                <w:szCs w:val="16"/>
              </w:rPr>
              <w:t>%</w:t>
            </w:r>
          </w:p>
        </w:tc>
        <w:tc>
          <w:tcPr>
            <w:tcW w:w="1662" w:type="dxa"/>
            <w:tcBorders>
              <w:top w:val="nil"/>
              <w:left w:val="single" w:sz="12" w:space="0" w:color="FFFFFF" w:themeColor="background1"/>
              <w:bottom w:val="single" w:sz="12" w:space="0" w:color="777777" w:themeColor="text2"/>
              <w:right w:val="single" w:sz="12" w:space="0" w:color="FFFFFF" w:themeColor="background1"/>
            </w:tcBorders>
            <w:tcMar>
              <w:left w:w="108" w:type="dxa"/>
              <w:right w:w="108" w:type="dxa"/>
            </w:tcMar>
            <w:vAlign w:val="bottom"/>
          </w:tcPr>
          <w:p w14:paraId="7CFEDF66" w14:textId="3DA8D09D" w:rsidR="0061557F" w:rsidRDefault="0061557F" w:rsidP="000F246D">
            <w:pPr>
              <w:jc w:val="right"/>
              <w:rPr>
                <w:rFonts w:ascii="1 dormakaba" w:eastAsia="1 dormakaba" w:hAnsi="1 dormakaba" w:cs="1 dormakaba"/>
                <w:b/>
                <w:bCs/>
                <w:sz w:val="16"/>
                <w:szCs w:val="16"/>
              </w:rPr>
            </w:pPr>
            <w:r w:rsidRPr="00BF15DD">
              <w:rPr>
                <w:rFonts w:ascii="1 dormakaba" w:eastAsia="1 dormakaba" w:hAnsi="1 dormakaba" w:cs="1 dormakaba"/>
                <w:b/>
                <w:bCs/>
                <w:sz w:val="16"/>
                <w:szCs w:val="16"/>
              </w:rPr>
              <w:t xml:space="preserve">Halbjahr </w:t>
            </w:r>
            <w:r w:rsidR="00476C3A">
              <w:rPr>
                <w:rFonts w:ascii="1 dormakaba" w:eastAsia="1 dormakaba" w:hAnsi="1 dormakaba" w:cs="1 dormakaba"/>
                <w:b/>
                <w:bCs/>
                <w:sz w:val="16"/>
                <w:szCs w:val="16"/>
              </w:rPr>
              <w:t>per</w:t>
            </w:r>
            <w:r w:rsidRPr="00BF15DD">
              <w:rPr>
                <w:rFonts w:ascii="1 dormakaba" w:eastAsia="1 dormakaba" w:hAnsi="1 dormakaba" w:cs="1 dormakaba"/>
                <w:b/>
                <w:bCs/>
                <w:sz w:val="16"/>
                <w:szCs w:val="16"/>
              </w:rPr>
              <w:t xml:space="preserve"> 31.12.2021</w:t>
            </w:r>
          </w:p>
        </w:tc>
        <w:tc>
          <w:tcPr>
            <w:tcW w:w="674" w:type="dxa"/>
            <w:tcBorders>
              <w:top w:val="nil"/>
              <w:left w:val="single" w:sz="12" w:space="0" w:color="FFFFFF" w:themeColor="background1"/>
              <w:bottom w:val="single" w:sz="12" w:space="0" w:color="777777" w:themeColor="text2"/>
              <w:right w:val="single" w:sz="12" w:space="0" w:color="FFFFFF" w:themeColor="background1"/>
            </w:tcBorders>
            <w:tcMar>
              <w:left w:w="108" w:type="dxa"/>
              <w:right w:w="108" w:type="dxa"/>
            </w:tcMar>
            <w:vAlign w:val="bottom"/>
          </w:tcPr>
          <w:p w14:paraId="58CD425E" w14:textId="04BB3F5D" w:rsidR="0061557F" w:rsidRDefault="00476C3A" w:rsidP="000F246D">
            <w:pPr>
              <w:jc w:val="right"/>
              <w:rPr>
                <w:rFonts w:ascii="1 dormakaba" w:eastAsia="1 dormakaba" w:hAnsi="1 dormakaba" w:cs="1 dormakaba"/>
                <w:b/>
                <w:bCs/>
                <w:sz w:val="16"/>
                <w:szCs w:val="16"/>
              </w:rPr>
            </w:pPr>
            <w:r>
              <w:rPr>
                <w:rFonts w:ascii="1 dormakaba" w:eastAsia="1 dormakaba" w:hAnsi="1 dormakaba" w:cs="1 dormakaba"/>
                <w:b/>
                <w:bCs/>
                <w:sz w:val="16"/>
                <w:szCs w:val="16"/>
              </w:rPr>
              <w:t xml:space="preserve">in </w:t>
            </w:r>
            <w:r w:rsidR="0061557F" w:rsidRPr="00BF15DD">
              <w:rPr>
                <w:rFonts w:ascii="1 dormakaba" w:eastAsia="1 dormakaba" w:hAnsi="1 dormakaba" w:cs="1 dormakaba"/>
                <w:b/>
                <w:bCs/>
                <w:sz w:val="16"/>
                <w:szCs w:val="16"/>
              </w:rPr>
              <w:t>%</w:t>
            </w:r>
          </w:p>
        </w:tc>
      </w:tr>
      <w:tr w:rsidR="0061557F" w:rsidRPr="00BF15DD" w14:paraId="7D677AED" w14:textId="77777777" w:rsidTr="1DA7C7F4">
        <w:trPr>
          <w:trHeight w:val="285"/>
        </w:trPr>
        <w:tc>
          <w:tcPr>
            <w:tcW w:w="4538" w:type="dxa"/>
            <w:tcBorders>
              <w:top w:val="single" w:sz="12" w:space="0" w:color="777777" w:themeColor="text2"/>
              <w:left w:val="nil"/>
              <w:bottom w:val="single" w:sz="8" w:space="0" w:color="808080" w:themeColor="background1" w:themeShade="80"/>
              <w:right w:val="single" w:sz="12" w:space="0" w:color="FFFFFF" w:themeColor="background1"/>
            </w:tcBorders>
            <w:tcMar>
              <w:left w:w="108" w:type="dxa"/>
              <w:right w:w="108" w:type="dxa"/>
            </w:tcMar>
            <w:vAlign w:val="center"/>
          </w:tcPr>
          <w:p w14:paraId="73446CFF" w14:textId="06909D24" w:rsidR="0061557F" w:rsidRDefault="00574F66" w:rsidP="000F246D">
            <w:r>
              <w:rPr>
                <w:rFonts w:ascii="1 dormakaba" w:eastAsia="1 dormakaba" w:hAnsi="1 dormakaba" w:cs="1 dormakaba"/>
                <w:sz w:val="16"/>
                <w:szCs w:val="16"/>
              </w:rPr>
              <w:t>U</w:t>
            </w:r>
            <w:r w:rsidR="0061557F" w:rsidRPr="00BF15DD">
              <w:rPr>
                <w:rFonts w:ascii="1 dormakaba" w:eastAsia="1 dormakaba" w:hAnsi="1 dormakaba" w:cs="1 dormakaba"/>
                <w:sz w:val="16"/>
                <w:szCs w:val="16"/>
              </w:rPr>
              <w:t>msatz</w:t>
            </w:r>
            <w:r>
              <w:rPr>
                <w:rFonts w:ascii="1 dormakaba" w:eastAsia="1 dormakaba" w:hAnsi="1 dormakaba" w:cs="1 dormakaba"/>
                <w:sz w:val="16"/>
                <w:szCs w:val="16"/>
              </w:rPr>
              <w:t xml:space="preserve"> netto</w:t>
            </w:r>
          </w:p>
        </w:tc>
        <w:tc>
          <w:tcPr>
            <w:tcW w:w="1707" w:type="dxa"/>
            <w:tcBorders>
              <w:top w:val="single" w:sz="12" w:space="0" w:color="777777" w:themeColor="text2"/>
              <w:left w:val="single" w:sz="12" w:space="0" w:color="FFFFFF" w:themeColor="background1"/>
              <w:bottom w:val="single" w:sz="8" w:space="0" w:color="808080" w:themeColor="background1" w:themeShade="80"/>
              <w:right w:val="single" w:sz="12" w:space="0" w:color="FFFFFF" w:themeColor="background1"/>
            </w:tcBorders>
            <w:shd w:val="clear" w:color="auto" w:fill="F2F2F2" w:themeFill="background1" w:themeFillShade="F2"/>
            <w:tcMar>
              <w:left w:w="108" w:type="dxa"/>
              <w:right w:w="108" w:type="dxa"/>
            </w:tcMar>
            <w:vAlign w:val="center"/>
          </w:tcPr>
          <w:p w14:paraId="23165804" w14:textId="256C1C87" w:rsidR="0061557F" w:rsidRDefault="0061557F" w:rsidP="000F246D">
            <w:pPr>
              <w:jc w:val="right"/>
              <w:rPr>
                <w:rFonts w:ascii="1 dormakaba" w:eastAsia="1 dormakaba" w:hAnsi="1 dormakaba" w:cs="1 dormakaba"/>
                <w:color w:val="000000" w:themeColor="text1"/>
                <w:sz w:val="16"/>
                <w:szCs w:val="16"/>
              </w:rPr>
            </w:pPr>
            <w:r w:rsidRPr="00BF15DD">
              <w:rPr>
                <w:rFonts w:ascii="1 dormakaba" w:eastAsia="1 dormakaba" w:hAnsi="1 dormakaba" w:cs="1 dormakaba"/>
                <w:color w:val="000000" w:themeColor="text1"/>
                <w:sz w:val="16"/>
                <w:szCs w:val="16"/>
              </w:rPr>
              <w:t>1</w:t>
            </w:r>
            <w:r w:rsidR="00574F66">
              <w:rPr>
                <w:rFonts w:ascii="1 dormakaba" w:eastAsia="1 dormakaba" w:hAnsi="1 dormakaba" w:cs="1 dormakaba"/>
                <w:color w:val="000000" w:themeColor="text1"/>
                <w:sz w:val="16"/>
                <w:szCs w:val="16"/>
              </w:rPr>
              <w:t xml:space="preserve"> </w:t>
            </w:r>
            <w:r w:rsidRPr="00BF15DD">
              <w:rPr>
                <w:rFonts w:ascii="1 dormakaba" w:eastAsia="1 dormakaba" w:hAnsi="1 dormakaba" w:cs="1 dormakaba"/>
                <w:color w:val="000000" w:themeColor="text1"/>
                <w:sz w:val="16"/>
                <w:szCs w:val="16"/>
              </w:rPr>
              <w:t>419.8</w:t>
            </w:r>
          </w:p>
        </w:tc>
        <w:tc>
          <w:tcPr>
            <w:tcW w:w="704" w:type="dxa"/>
            <w:tcBorders>
              <w:top w:val="single" w:sz="12" w:space="0" w:color="777777" w:themeColor="text2"/>
              <w:left w:val="single" w:sz="12" w:space="0" w:color="FFFFFF" w:themeColor="background1"/>
              <w:bottom w:val="single" w:sz="8" w:space="0" w:color="808080" w:themeColor="background1" w:themeShade="80"/>
              <w:right w:val="single" w:sz="12" w:space="0" w:color="FFFFFF" w:themeColor="background1"/>
            </w:tcBorders>
            <w:shd w:val="clear" w:color="auto" w:fill="F2F2F2" w:themeFill="background1" w:themeFillShade="F2"/>
            <w:tcMar>
              <w:left w:w="108" w:type="dxa"/>
              <w:right w:w="108" w:type="dxa"/>
            </w:tcMar>
            <w:vAlign w:val="center"/>
          </w:tcPr>
          <w:p w14:paraId="20313DB3" w14:textId="09A03719" w:rsidR="0061557F" w:rsidRDefault="0061557F" w:rsidP="00D86AAA">
            <w:pPr>
              <w:ind w:right="-101"/>
              <w:rPr>
                <w:rFonts w:ascii="1 dormakaba" w:eastAsia="1 dormakaba" w:hAnsi="1 dormakaba" w:cs="1 dormakaba"/>
                <w:color w:val="000000" w:themeColor="text1"/>
                <w:sz w:val="16"/>
                <w:szCs w:val="16"/>
              </w:rPr>
            </w:pPr>
            <w:r w:rsidRPr="1DA7C7F4">
              <w:rPr>
                <w:rFonts w:ascii="1 dormakaba" w:eastAsia="1 dormakaba" w:hAnsi="1 dormakaba" w:cs="1 dormakaba"/>
                <w:color w:val="000000" w:themeColor="text1"/>
                <w:sz w:val="16"/>
                <w:szCs w:val="16"/>
              </w:rPr>
              <w:t>100.</w:t>
            </w:r>
            <w:r w:rsidR="4776A973" w:rsidRPr="1DA7C7F4">
              <w:rPr>
                <w:rFonts w:ascii="1 dormakaba" w:eastAsia="1 dormakaba" w:hAnsi="1 dormakaba" w:cs="1 dormakaba"/>
                <w:color w:val="000000" w:themeColor="text1"/>
                <w:sz w:val="16"/>
                <w:szCs w:val="16"/>
              </w:rPr>
              <w:t>0</w:t>
            </w:r>
          </w:p>
        </w:tc>
        <w:tc>
          <w:tcPr>
            <w:tcW w:w="1662" w:type="dxa"/>
            <w:tcBorders>
              <w:top w:val="single" w:sz="12" w:space="0" w:color="777777" w:themeColor="text2"/>
              <w:left w:val="single" w:sz="12" w:space="0" w:color="FFFFFF" w:themeColor="background1"/>
              <w:bottom w:val="single" w:sz="8" w:space="0" w:color="808080" w:themeColor="background1" w:themeShade="80"/>
              <w:right w:val="single" w:sz="12" w:space="0" w:color="FFFFFF" w:themeColor="background1"/>
            </w:tcBorders>
            <w:tcMar>
              <w:left w:w="108" w:type="dxa"/>
              <w:right w:w="108" w:type="dxa"/>
            </w:tcMar>
            <w:vAlign w:val="center"/>
          </w:tcPr>
          <w:p w14:paraId="1C18B31A" w14:textId="75B33007" w:rsidR="0061557F" w:rsidRDefault="0061557F" w:rsidP="000F246D">
            <w:pPr>
              <w:jc w:val="right"/>
              <w:rPr>
                <w:rFonts w:ascii="1 dormakaba" w:eastAsia="1 dormakaba" w:hAnsi="1 dormakaba" w:cs="1 dormakaba"/>
                <w:sz w:val="16"/>
                <w:szCs w:val="16"/>
              </w:rPr>
            </w:pPr>
            <w:r w:rsidRPr="00BF15DD">
              <w:rPr>
                <w:rFonts w:ascii="1 dormakaba" w:eastAsia="1 dormakaba" w:hAnsi="1 dormakaba" w:cs="1 dormakaba"/>
                <w:sz w:val="16"/>
                <w:szCs w:val="16"/>
              </w:rPr>
              <w:t>1</w:t>
            </w:r>
            <w:r w:rsidR="00574F66">
              <w:rPr>
                <w:rFonts w:ascii="1 dormakaba" w:eastAsia="1 dormakaba" w:hAnsi="1 dormakaba" w:cs="1 dormakaba"/>
                <w:sz w:val="16"/>
                <w:szCs w:val="16"/>
              </w:rPr>
              <w:t xml:space="preserve"> </w:t>
            </w:r>
            <w:r w:rsidRPr="00BF15DD">
              <w:rPr>
                <w:rFonts w:ascii="1 dormakaba" w:eastAsia="1 dormakaba" w:hAnsi="1 dormakaba" w:cs="1 dormakaba"/>
                <w:sz w:val="16"/>
                <w:szCs w:val="16"/>
              </w:rPr>
              <w:t>349.6</w:t>
            </w:r>
          </w:p>
        </w:tc>
        <w:tc>
          <w:tcPr>
            <w:tcW w:w="674" w:type="dxa"/>
            <w:tcBorders>
              <w:top w:val="single" w:sz="12" w:space="0" w:color="777777" w:themeColor="text2"/>
              <w:left w:val="single" w:sz="12" w:space="0" w:color="FFFFFF" w:themeColor="background1"/>
              <w:bottom w:val="single" w:sz="8" w:space="0" w:color="808080" w:themeColor="background1" w:themeShade="80"/>
              <w:right w:val="single" w:sz="12" w:space="0" w:color="FFFFFF" w:themeColor="background1"/>
            </w:tcBorders>
            <w:tcMar>
              <w:left w:w="108" w:type="dxa"/>
              <w:right w:w="108" w:type="dxa"/>
            </w:tcMar>
            <w:vAlign w:val="center"/>
          </w:tcPr>
          <w:p w14:paraId="423B70E9" w14:textId="237FDDB1" w:rsidR="0061557F" w:rsidRDefault="0061557F" w:rsidP="00391FA3">
            <w:pPr>
              <w:rPr>
                <w:rFonts w:ascii="1 dormakaba" w:eastAsia="1 dormakaba" w:hAnsi="1 dormakaba" w:cs="1 dormakaba"/>
                <w:sz w:val="16"/>
                <w:szCs w:val="16"/>
              </w:rPr>
            </w:pPr>
            <w:r w:rsidRPr="1DA7C7F4">
              <w:rPr>
                <w:rFonts w:ascii="1 dormakaba" w:eastAsia="1 dormakaba" w:hAnsi="1 dormakaba" w:cs="1 dormakaba"/>
                <w:sz w:val="16"/>
                <w:szCs w:val="16"/>
              </w:rPr>
              <w:t>100.</w:t>
            </w:r>
            <w:r w:rsidR="29631B12" w:rsidRPr="1DA7C7F4">
              <w:rPr>
                <w:rFonts w:ascii="1 dormakaba" w:eastAsia="1 dormakaba" w:hAnsi="1 dormakaba" w:cs="1 dormakaba"/>
                <w:sz w:val="16"/>
                <w:szCs w:val="16"/>
              </w:rPr>
              <w:t>0</w:t>
            </w:r>
          </w:p>
        </w:tc>
      </w:tr>
      <w:tr w:rsidR="0061557F" w:rsidRPr="00BF15DD" w14:paraId="26F6B5A4" w14:textId="77777777" w:rsidTr="1DA7C7F4">
        <w:trPr>
          <w:trHeight w:val="285"/>
        </w:trPr>
        <w:tc>
          <w:tcPr>
            <w:tcW w:w="4538" w:type="dxa"/>
            <w:tcBorders>
              <w:top w:val="single" w:sz="8" w:space="0" w:color="808080" w:themeColor="background1" w:themeShade="80"/>
              <w:left w:val="nil"/>
              <w:bottom w:val="single" w:sz="8" w:space="0" w:color="808080" w:themeColor="background1" w:themeShade="80"/>
              <w:right w:val="single" w:sz="12" w:space="0" w:color="FFFFFF" w:themeColor="background1"/>
            </w:tcBorders>
            <w:tcMar>
              <w:left w:w="108" w:type="dxa"/>
              <w:right w:w="108" w:type="dxa"/>
            </w:tcMar>
            <w:vAlign w:val="center"/>
          </w:tcPr>
          <w:p w14:paraId="05E3BF9A" w14:textId="77730FB9" w:rsidR="0061557F" w:rsidRDefault="0061557F" w:rsidP="000F246D">
            <w:r w:rsidRPr="00BF15DD">
              <w:rPr>
                <w:rFonts w:ascii="1 dormakaba" w:eastAsia="1 dormakaba" w:hAnsi="1 dormakaba" w:cs="1 dormakaba"/>
                <w:sz w:val="16"/>
                <w:szCs w:val="16"/>
              </w:rPr>
              <w:t>Bereinigtes EBITDA (Betriebs</w:t>
            </w:r>
            <w:r w:rsidR="00574F66">
              <w:rPr>
                <w:rFonts w:ascii="1 dormakaba" w:eastAsia="1 dormakaba" w:hAnsi="1 dormakaba" w:cs="1 dormakaba"/>
                <w:sz w:val="16"/>
                <w:szCs w:val="16"/>
              </w:rPr>
              <w:t>ergebnis</w:t>
            </w:r>
            <w:r w:rsidRPr="00BF15DD">
              <w:rPr>
                <w:rFonts w:ascii="1 dormakaba" w:eastAsia="1 dormakaba" w:hAnsi="1 dormakaba" w:cs="1 dormakaba"/>
                <w:sz w:val="16"/>
                <w:szCs w:val="16"/>
              </w:rPr>
              <w:t xml:space="preserve"> vor Abschreibungen und Amortisationen)</w:t>
            </w:r>
          </w:p>
        </w:tc>
        <w:tc>
          <w:tcPr>
            <w:tcW w:w="1707"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shd w:val="clear" w:color="auto" w:fill="F2F2F2" w:themeFill="background1" w:themeFillShade="F2"/>
            <w:tcMar>
              <w:left w:w="108" w:type="dxa"/>
              <w:right w:w="108" w:type="dxa"/>
            </w:tcMar>
            <w:vAlign w:val="center"/>
          </w:tcPr>
          <w:p w14:paraId="0D3A20D5" w14:textId="77777777" w:rsidR="0061557F" w:rsidRDefault="0061557F" w:rsidP="000F246D">
            <w:pPr>
              <w:jc w:val="right"/>
              <w:rPr>
                <w:rFonts w:ascii="1 dormakaba" w:eastAsia="1 dormakaba" w:hAnsi="1 dormakaba" w:cs="1 dormakaba"/>
                <w:color w:val="000000" w:themeColor="text1"/>
                <w:sz w:val="16"/>
                <w:szCs w:val="16"/>
              </w:rPr>
            </w:pPr>
            <w:r w:rsidRPr="00BF15DD">
              <w:rPr>
                <w:rFonts w:ascii="1 dormakaba" w:eastAsia="1 dormakaba" w:hAnsi="1 dormakaba" w:cs="1 dormakaba"/>
                <w:color w:val="000000" w:themeColor="text1"/>
                <w:sz w:val="16"/>
                <w:szCs w:val="16"/>
              </w:rPr>
              <w:t>184.6</w:t>
            </w:r>
          </w:p>
        </w:tc>
        <w:tc>
          <w:tcPr>
            <w:tcW w:w="704"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shd w:val="clear" w:color="auto" w:fill="F2F2F2" w:themeFill="background1" w:themeFillShade="F2"/>
            <w:tcMar>
              <w:left w:w="108" w:type="dxa"/>
              <w:right w:w="108" w:type="dxa"/>
            </w:tcMar>
            <w:vAlign w:val="center"/>
          </w:tcPr>
          <w:p w14:paraId="0A0A5377" w14:textId="77777777" w:rsidR="0061557F" w:rsidRDefault="0061557F" w:rsidP="000F246D">
            <w:pPr>
              <w:jc w:val="right"/>
              <w:rPr>
                <w:rFonts w:ascii="1 dormakaba" w:eastAsia="1 dormakaba" w:hAnsi="1 dormakaba" w:cs="1 dormakaba"/>
                <w:color w:val="000000" w:themeColor="text1"/>
                <w:sz w:val="16"/>
                <w:szCs w:val="16"/>
              </w:rPr>
            </w:pPr>
            <w:r w:rsidRPr="00BF15DD">
              <w:rPr>
                <w:rFonts w:ascii="1 dormakaba" w:eastAsia="1 dormakaba" w:hAnsi="1 dormakaba" w:cs="1 dormakaba"/>
                <w:color w:val="000000" w:themeColor="text1"/>
                <w:sz w:val="16"/>
                <w:szCs w:val="16"/>
              </w:rPr>
              <w:t>13.0</w:t>
            </w:r>
          </w:p>
        </w:tc>
        <w:tc>
          <w:tcPr>
            <w:tcW w:w="1662"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tcMar>
              <w:left w:w="108" w:type="dxa"/>
              <w:right w:w="108" w:type="dxa"/>
            </w:tcMar>
            <w:vAlign w:val="center"/>
          </w:tcPr>
          <w:p w14:paraId="4930A5AA" w14:textId="77777777" w:rsidR="0061557F" w:rsidRDefault="0061557F" w:rsidP="000F246D">
            <w:pPr>
              <w:jc w:val="right"/>
              <w:rPr>
                <w:rFonts w:ascii="1 dormakaba" w:eastAsia="1 dormakaba" w:hAnsi="1 dormakaba" w:cs="1 dormakaba"/>
                <w:sz w:val="16"/>
                <w:szCs w:val="16"/>
              </w:rPr>
            </w:pPr>
            <w:r w:rsidRPr="00BF15DD">
              <w:rPr>
                <w:rFonts w:ascii="1 dormakaba" w:eastAsia="1 dormakaba" w:hAnsi="1 dormakaba" w:cs="1 dormakaba"/>
                <w:sz w:val="16"/>
                <w:szCs w:val="16"/>
              </w:rPr>
              <w:t>193.5</w:t>
            </w:r>
          </w:p>
        </w:tc>
        <w:tc>
          <w:tcPr>
            <w:tcW w:w="674"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tcMar>
              <w:left w:w="108" w:type="dxa"/>
              <w:right w:w="108" w:type="dxa"/>
            </w:tcMar>
            <w:vAlign w:val="center"/>
          </w:tcPr>
          <w:p w14:paraId="6A5055C1" w14:textId="77777777" w:rsidR="0061557F" w:rsidRDefault="0061557F" w:rsidP="000F246D">
            <w:pPr>
              <w:jc w:val="right"/>
              <w:rPr>
                <w:rFonts w:ascii="1 dormakaba" w:eastAsia="1 dormakaba" w:hAnsi="1 dormakaba" w:cs="1 dormakaba"/>
                <w:sz w:val="16"/>
                <w:szCs w:val="16"/>
              </w:rPr>
            </w:pPr>
            <w:r w:rsidRPr="00BF15DD">
              <w:rPr>
                <w:rFonts w:ascii="1 dormakaba" w:eastAsia="1 dormakaba" w:hAnsi="1 dormakaba" w:cs="1 dormakaba"/>
                <w:sz w:val="16"/>
                <w:szCs w:val="16"/>
              </w:rPr>
              <w:t>14.3</w:t>
            </w:r>
          </w:p>
        </w:tc>
      </w:tr>
      <w:tr w:rsidR="0061557F" w:rsidRPr="00BF15DD" w14:paraId="4A36B47F" w14:textId="77777777" w:rsidTr="1DA7C7F4">
        <w:trPr>
          <w:trHeight w:val="285"/>
        </w:trPr>
        <w:tc>
          <w:tcPr>
            <w:tcW w:w="4538" w:type="dxa"/>
            <w:tcBorders>
              <w:top w:val="single" w:sz="8" w:space="0" w:color="808080" w:themeColor="background1" w:themeShade="80"/>
              <w:left w:val="nil"/>
              <w:bottom w:val="single" w:sz="8" w:space="0" w:color="808080" w:themeColor="background1" w:themeShade="80"/>
              <w:right w:val="single" w:sz="12" w:space="0" w:color="FFFFFF" w:themeColor="background1"/>
            </w:tcBorders>
            <w:tcMar>
              <w:left w:w="108" w:type="dxa"/>
              <w:right w:w="108" w:type="dxa"/>
            </w:tcMar>
            <w:vAlign w:val="center"/>
          </w:tcPr>
          <w:p w14:paraId="61A316F6" w14:textId="77777777" w:rsidR="0061557F" w:rsidRDefault="0061557F" w:rsidP="000F246D">
            <w:r w:rsidRPr="00BF15DD">
              <w:rPr>
                <w:rFonts w:ascii="1 dormakaba" w:eastAsia="1 dormakaba" w:hAnsi="1 dormakaba" w:cs="1 dormakaba"/>
                <w:sz w:val="16"/>
                <w:szCs w:val="16"/>
              </w:rPr>
              <w:t>Gewinn vor Steuern</w:t>
            </w:r>
          </w:p>
        </w:tc>
        <w:tc>
          <w:tcPr>
            <w:tcW w:w="1707"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shd w:val="clear" w:color="auto" w:fill="F2F2F2" w:themeFill="background1" w:themeFillShade="F2"/>
            <w:tcMar>
              <w:left w:w="108" w:type="dxa"/>
              <w:right w:w="108" w:type="dxa"/>
            </w:tcMar>
            <w:vAlign w:val="center"/>
          </w:tcPr>
          <w:p w14:paraId="48B4D906" w14:textId="77777777" w:rsidR="0061557F" w:rsidRDefault="0061557F" w:rsidP="000F246D">
            <w:pPr>
              <w:jc w:val="right"/>
              <w:rPr>
                <w:rFonts w:ascii="1 dormakaba" w:eastAsia="1 dormakaba" w:hAnsi="1 dormakaba" w:cs="1 dormakaba"/>
                <w:color w:val="000000" w:themeColor="text1"/>
                <w:sz w:val="16"/>
                <w:szCs w:val="16"/>
              </w:rPr>
            </w:pPr>
            <w:r w:rsidRPr="00BF15DD">
              <w:rPr>
                <w:rFonts w:ascii="1 dormakaba" w:eastAsia="1 dormakaba" w:hAnsi="1 dormakaba" w:cs="1 dormakaba"/>
                <w:color w:val="000000" w:themeColor="text1"/>
                <w:sz w:val="16"/>
                <w:szCs w:val="16"/>
              </w:rPr>
              <w:t>114.7</w:t>
            </w:r>
          </w:p>
        </w:tc>
        <w:tc>
          <w:tcPr>
            <w:tcW w:w="704"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shd w:val="clear" w:color="auto" w:fill="F2F2F2" w:themeFill="background1" w:themeFillShade="F2"/>
            <w:tcMar>
              <w:left w:w="108" w:type="dxa"/>
              <w:right w:w="108" w:type="dxa"/>
            </w:tcMar>
            <w:vAlign w:val="center"/>
          </w:tcPr>
          <w:p w14:paraId="5CF6861B" w14:textId="77777777" w:rsidR="0061557F" w:rsidRDefault="0061557F" w:rsidP="000F246D">
            <w:pPr>
              <w:jc w:val="right"/>
              <w:rPr>
                <w:rFonts w:ascii="1 dormakaba" w:eastAsia="1 dormakaba" w:hAnsi="1 dormakaba" w:cs="1 dormakaba"/>
                <w:color w:val="000000" w:themeColor="text1"/>
                <w:sz w:val="16"/>
                <w:szCs w:val="16"/>
              </w:rPr>
            </w:pPr>
            <w:r w:rsidRPr="00BF15DD">
              <w:rPr>
                <w:rFonts w:ascii="1 dormakaba" w:eastAsia="1 dormakaba" w:hAnsi="1 dormakaba" w:cs="1 dormakaba"/>
                <w:color w:val="000000" w:themeColor="text1"/>
                <w:sz w:val="16"/>
                <w:szCs w:val="16"/>
              </w:rPr>
              <w:t>8.1</w:t>
            </w:r>
          </w:p>
        </w:tc>
        <w:tc>
          <w:tcPr>
            <w:tcW w:w="1662"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tcMar>
              <w:left w:w="108" w:type="dxa"/>
              <w:right w:w="108" w:type="dxa"/>
            </w:tcMar>
            <w:vAlign w:val="center"/>
          </w:tcPr>
          <w:p w14:paraId="7883AC39" w14:textId="77777777" w:rsidR="0061557F" w:rsidRDefault="0061557F" w:rsidP="000F246D">
            <w:pPr>
              <w:jc w:val="right"/>
              <w:rPr>
                <w:rFonts w:ascii="1 dormakaba" w:eastAsia="1 dormakaba" w:hAnsi="1 dormakaba" w:cs="1 dormakaba"/>
                <w:sz w:val="16"/>
                <w:szCs w:val="16"/>
              </w:rPr>
            </w:pPr>
            <w:r w:rsidRPr="00BF15DD">
              <w:rPr>
                <w:rFonts w:ascii="1 dormakaba" w:eastAsia="1 dormakaba" w:hAnsi="1 dormakaba" w:cs="1 dormakaba"/>
                <w:sz w:val="16"/>
                <w:szCs w:val="16"/>
              </w:rPr>
              <w:t>130.6</w:t>
            </w:r>
          </w:p>
        </w:tc>
        <w:tc>
          <w:tcPr>
            <w:tcW w:w="674"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tcMar>
              <w:left w:w="108" w:type="dxa"/>
              <w:right w:w="108" w:type="dxa"/>
            </w:tcMar>
            <w:vAlign w:val="center"/>
          </w:tcPr>
          <w:p w14:paraId="6E72EE8E" w14:textId="77777777" w:rsidR="0061557F" w:rsidRDefault="0061557F" w:rsidP="000F246D">
            <w:pPr>
              <w:jc w:val="right"/>
              <w:rPr>
                <w:rFonts w:ascii="1 dormakaba" w:eastAsia="1 dormakaba" w:hAnsi="1 dormakaba" w:cs="1 dormakaba"/>
                <w:sz w:val="16"/>
                <w:szCs w:val="16"/>
              </w:rPr>
            </w:pPr>
            <w:r w:rsidRPr="00BF15DD">
              <w:rPr>
                <w:rFonts w:ascii="1 dormakaba" w:eastAsia="1 dormakaba" w:hAnsi="1 dormakaba" w:cs="1 dormakaba"/>
                <w:sz w:val="16"/>
                <w:szCs w:val="16"/>
              </w:rPr>
              <w:t>9.7</w:t>
            </w:r>
          </w:p>
        </w:tc>
      </w:tr>
      <w:tr w:rsidR="0061557F" w:rsidRPr="00BF15DD" w14:paraId="21AAE0BA" w14:textId="77777777" w:rsidTr="1DA7C7F4">
        <w:trPr>
          <w:trHeight w:val="285"/>
        </w:trPr>
        <w:tc>
          <w:tcPr>
            <w:tcW w:w="4538" w:type="dxa"/>
            <w:tcBorders>
              <w:top w:val="single" w:sz="8" w:space="0" w:color="808080" w:themeColor="background1" w:themeShade="80"/>
              <w:left w:val="nil"/>
              <w:bottom w:val="single" w:sz="8" w:space="0" w:color="808080" w:themeColor="background1" w:themeShade="80"/>
              <w:right w:val="single" w:sz="12" w:space="0" w:color="FFFFFF" w:themeColor="background1"/>
            </w:tcBorders>
            <w:tcMar>
              <w:left w:w="108" w:type="dxa"/>
              <w:right w:w="108" w:type="dxa"/>
            </w:tcMar>
            <w:vAlign w:val="center"/>
          </w:tcPr>
          <w:p w14:paraId="2FB7502B" w14:textId="7982E41D" w:rsidR="0061557F" w:rsidRDefault="00574F66" w:rsidP="000F246D">
            <w:r>
              <w:rPr>
                <w:rFonts w:ascii="1 dormakaba" w:eastAsia="1 dormakaba" w:hAnsi="1 dormakaba" w:cs="1 dormakaba"/>
                <w:sz w:val="16"/>
                <w:szCs w:val="16"/>
              </w:rPr>
              <w:t>Konzern</w:t>
            </w:r>
            <w:r w:rsidR="0061557F" w:rsidRPr="00BF15DD">
              <w:rPr>
                <w:rFonts w:ascii="1 dormakaba" w:eastAsia="1 dormakaba" w:hAnsi="1 dormakaba" w:cs="1 dormakaba"/>
                <w:sz w:val="16"/>
                <w:szCs w:val="16"/>
              </w:rPr>
              <w:t>gewinn</w:t>
            </w:r>
          </w:p>
        </w:tc>
        <w:tc>
          <w:tcPr>
            <w:tcW w:w="1707"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shd w:val="clear" w:color="auto" w:fill="F2F2F2" w:themeFill="background1" w:themeFillShade="F2"/>
            <w:tcMar>
              <w:left w:w="108" w:type="dxa"/>
              <w:right w:w="108" w:type="dxa"/>
            </w:tcMar>
            <w:vAlign w:val="center"/>
          </w:tcPr>
          <w:p w14:paraId="268B47E8" w14:textId="77777777" w:rsidR="0061557F" w:rsidRDefault="0061557F" w:rsidP="000F246D">
            <w:pPr>
              <w:jc w:val="right"/>
              <w:rPr>
                <w:rFonts w:ascii="1 dormakaba" w:eastAsia="1 dormakaba" w:hAnsi="1 dormakaba" w:cs="1 dormakaba"/>
                <w:color w:val="000000" w:themeColor="text1"/>
                <w:sz w:val="16"/>
                <w:szCs w:val="16"/>
              </w:rPr>
            </w:pPr>
            <w:r w:rsidRPr="00BF15DD">
              <w:rPr>
                <w:rFonts w:ascii="1 dormakaba" w:eastAsia="1 dormakaba" w:hAnsi="1 dormakaba" w:cs="1 dormakaba"/>
                <w:color w:val="000000" w:themeColor="text1"/>
                <w:sz w:val="16"/>
                <w:szCs w:val="16"/>
              </w:rPr>
              <w:t>84.9</w:t>
            </w:r>
          </w:p>
        </w:tc>
        <w:tc>
          <w:tcPr>
            <w:tcW w:w="704"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shd w:val="clear" w:color="auto" w:fill="F2F2F2" w:themeFill="background1" w:themeFillShade="F2"/>
            <w:tcMar>
              <w:left w:w="108" w:type="dxa"/>
              <w:right w:w="108" w:type="dxa"/>
            </w:tcMar>
            <w:vAlign w:val="center"/>
          </w:tcPr>
          <w:p w14:paraId="4852514B" w14:textId="77777777" w:rsidR="0061557F" w:rsidRDefault="0061557F" w:rsidP="000F246D">
            <w:pPr>
              <w:jc w:val="right"/>
              <w:rPr>
                <w:rFonts w:ascii="1 dormakaba" w:eastAsia="1 dormakaba" w:hAnsi="1 dormakaba" w:cs="1 dormakaba"/>
                <w:color w:val="000000" w:themeColor="text1"/>
                <w:sz w:val="16"/>
                <w:szCs w:val="16"/>
              </w:rPr>
            </w:pPr>
            <w:r w:rsidRPr="00BF15DD">
              <w:rPr>
                <w:rFonts w:ascii="1 dormakaba" w:eastAsia="1 dormakaba" w:hAnsi="1 dormakaba" w:cs="1 dormakaba"/>
                <w:color w:val="000000" w:themeColor="text1"/>
                <w:sz w:val="16"/>
                <w:szCs w:val="16"/>
              </w:rPr>
              <w:t>6.0</w:t>
            </w:r>
          </w:p>
        </w:tc>
        <w:tc>
          <w:tcPr>
            <w:tcW w:w="1662"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tcMar>
              <w:left w:w="108" w:type="dxa"/>
              <w:right w:w="108" w:type="dxa"/>
            </w:tcMar>
            <w:vAlign w:val="center"/>
          </w:tcPr>
          <w:p w14:paraId="19058510" w14:textId="77777777" w:rsidR="0061557F" w:rsidRDefault="0061557F" w:rsidP="000F246D">
            <w:pPr>
              <w:jc w:val="right"/>
              <w:rPr>
                <w:rFonts w:ascii="1 dormakaba" w:eastAsia="1 dormakaba" w:hAnsi="1 dormakaba" w:cs="1 dormakaba"/>
                <w:sz w:val="16"/>
                <w:szCs w:val="16"/>
              </w:rPr>
            </w:pPr>
            <w:r w:rsidRPr="00BF15DD">
              <w:rPr>
                <w:rFonts w:ascii="1 dormakaba" w:eastAsia="1 dormakaba" w:hAnsi="1 dormakaba" w:cs="1 dormakaba"/>
                <w:sz w:val="16"/>
                <w:szCs w:val="16"/>
              </w:rPr>
              <w:t>100.6</w:t>
            </w:r>
          </w:p>
        </w:tc>
        <w:tc>
          <w:tcPr>
            <w:tcW w:w="674" w:type="dxa"/>
            <w:tcBorders>
              <w:top w:val="single" w:sz="8" w:space="0" w:color="808080" w:themeColor="background1" w:themeShade="80"/>
              <w:left w:val="single" w:sz="12" w:space="0" w:color="FFFFFF" w:themeColor="background1"/>
              <w:bottom w:val="single" w:sz="8" w:space="0" w:color="808080" w:themeColor="background1" w:themeShade="80"/>
              <w:right w:val="single" w:sz="12" w:space="0" w:color="FFFFFF" w:themeColor="background1"/>
            </w:tcBorders>
            <w:tcMar>
              <w:left w:w="108" w:type="dxa"/>
              <w:right w:w="108" w:type="dxa"/>
            </w:tcMar>
            <w:vAlign w:val="center"/>
          </w:tcPr>
          <w:p w14:paraId="03CE6FFD" w14:textId="77777777" w:rsidR="0061557F" w:rsidRDefault="0061557F" w:rsidP="000F246D">
            <w:pPr>
              <w:jc w:val="right"/>
              <w:rPr>
                <w:rFonts w:ascii="1 dormakaba" w:eastAsia="1 dormakaba" w:hAnsi="1 dormakaba" w:cs="1 dormakaba"/>
                <w:sz w:val="16"/>
                <w:szCs w:val="16"/>
              </w:rPr>
            </w:pPr>
            <w:r w:rsidRPr="00BF15DD">
              <w:rPr>
                <w:rFonts w:ascii="1 dormakaba" w:eastAsia="1 dormakaba" w:hAnsi="1 dormakaba" w:cs="1 dormakaba"/>
                <w:sz w:val="16"/>
                <w:szCs w:val="16"/>
              </w:rPr>
              <w:t>7.5</w:t>
            </w:r>
          </w:p>
        </w:tc>
      </w:tr>
    </w:tbl>
    <w:p w14:paraId="337C12AB" w14:textId="77777777" w:rsidR="0061557F" w:rsidRPr="00BF15DD" w:rsidRDefault="0061557F" w:rsidP="0061557F">
      <w:pPr>
        <w:tabs>
          <w:tab w:val="clear" w:pos="2410"/>
        </w:tabs>
        <w:spacing w:line="260" w:lineRule="exact"/>
        <w:jc w:val="both"/>
        <w:rPr>
          <w:rFonts w:ascii="1 dormakaba" w:hAnsi="1 dormakaba" w:cs="Arial"/>
          <w:b/>
          <w:bCs/>
          <w:color w:val="000000" w:themeColor="text1"/>
        </w:rPr>
      </w:pPr>
    </w:p>
    <w:p w14:paraId="39E4EE75" w14:textId="2F87AE18" w:rsidR="0061557F" w:rsidRDefault="0061557F" w:rsidP="0061557F">
      <w:pPr>
        <w:rPr>
          <w:rFonts w:ascii="1 dormakaba" w:hAnsi="1 dormakaba"/>
        </w:rPr>
      </w:pPr>
      <w:r w:rsidRPr="412FE4AF">
        <w:rPr>
          <w:rFonts w:ascii="1 dormakaba" w:hAnsi="1 dormakaba"/>
        </w:rPr>
        <w:t>De</w:t>
      </w:r>
      <w:r w:rsidR="00391FA3" w:rsidRPr="412FE4AF">
        <w:rPr>
          <w:rFonts w:ascii="1 dormakaba" w:hAnsi="1 dormakaba"/>
        </w:rPr>
        <w:t>n</w:t>
      </w:r>
      <w:r w:rsidRPr="412FE4AF">
        <w:rPr>
          <w:rFonts w:ascii="1 dormakaba" w:hAnsi="1 dormakaba"/>
        </w:rPr>
        <w:t xml:space="preserve"> Halbjahresbericht der dormakaba Holding AG, einschlie</w:t>
      </w:r>
      <w:r w:rsidR="009C571C" w:rsidRPr="412FE4AF">
        <w:rPr>
          <w:rFonts w:ascii="1 dormakaba" w:hAnsi="1 dormakaba"/>
        </w:rPr>
        <w:t>ss</w:t>
      </w:r>
      <w:r w:rsidRPr="412FE4AF">
        <w:rPr>
          <w:rFonts w:ascii="1 dormakaba" w:hAnsi="1 dormakaba"/>
        </w:rPr>
        <w:t xml:space="preserve">lich des Konzernabschlusses, </w:t>
      </w:r>
      <w:r w:rsidR="00391FA3" w:rsidRPr="412FE4AF">
        <w:rPr>
          <w:rFonts w:ascii="1 dormakaba" w:hAnsi="1 dormakaba"/>
        </w:rPr>
        <w:t>finden Sie</w:t>
      </w:r>
      <w:r w:rsidRPr="412FE4AF">
        <w:rPr>
          <w:rFonts w:ascii="1 dormakaba" w:hAnsi="1 dormakaba"/>
        </w:rPr>
        <w:t xml:space="preserve"> unter </w:t>
      </w:r>
      <w:hyperlink r:id="rId11" w:history="1">
        <w:r w:rsidRPr="412FE4AF">
          <w:rPr>
            <w:rStyle w:val="Hyperlink"/>
            <w:rFonts w:ascii="1 dormakaba" w:hAnsi="1 dormakaba"/>
          </w:rPr>
          <w:t>report.dormakaba.com</w:t>
        </w:r>
      </w:hyperlink>
      <w:r w:rsidRPr="412FE4AF">
        <w:rPr>
          <w:rFonts w:ascii="1 dormakaba" w:hAnsi="1 dormakaba"/>
        </w:rPr>
        <w:t xml:space="preserve">. Die Analystenpräsentation </w:t>
      </w:r>
      <w:r w:rsidR="009C571C" w:rsidRPr="412FE4AF">
        <w:rPr>
          <w:rFonts w:ascii="1 dormakaba" w:hAnsi="1 dormakaba"/>
        </w:rPr>
        <w:t xml:space="preserve">finden Sie </w:t>
      </w:r>
      <w:r w:rsidRPr="412FE4AF">
        <w:rPr>
          <w:rFonts w:ascii="1 dormakaba" w:hAnsi="1 dormakaba"/>
        </w:rPr>
        <w:t xml:space="preserve">unter </w:t>
      </w:r>
      <w:hyperlink r:id="rId12" w:anchor="reports" w:history="1">
        <w:proofErr w:type="spellStart"/>
        <w:r w:rsidRPr="412FE4AF">
          <w:rPr>
            <w:rFonts w:ascii="1 dormakaba" w:hAnsi="1 dormakaba"/>
          </w:rPr>
          <w:t>dk.world</w:t>
        </w:r>
        <w:proofErr w:type="spellEnd"/>
        <w:r w:rsidRPr="412FE4AF">
          <w:rPr>
            <w:rFonts w:ascii="1 dormakaba" w:hAnsi="1 dormakaba"/>
          </w:rPr>
          <w:t>/</w:t>
        </w:r>
        <w:proofErr w:type="spellStart"/>
        <w:r w:rsidRPr="412FE4AF">
          <w:rPr>
            <w:rStyle w:val="Hyperlink"/>
            <w:rFonts w:ascii="1 dormakaba" w:hAnsi="1 dormakaba"/>
          </w:rPr>
          <w:t>publications</w:t>
        </w:r>
        <w:proofErr w:type="spellEnd"/>
      </w:hyperlink>
      <w:r w:rsidRPr="412FE4AF">
        <w:rPr>
          <w:rFonts w:ascii="1 dormakaba" w:hAnsi="1 dormakaba"/>
        </w:rPr>
        <w:t>.</w:t>
      </w:r>
    </w:p>
    <w:p w14:paraId="6BB972DA" w14:textId="77777777" w:rsidR="00534517" w:rsidRPr="008F55FE" w:rsidRDefault="00534517" w:rsidP="00490EB0">
      <w:pPr>
        <w:rPr>
          <w:rFonts w:ascii="1 dormakaba" w:hAnsi="1 dormakaba"/>
          <w:szCs w:val="19"/>
        </w:rPr>
      </w:pPr>
    </w:p>
    <w:p w14:paraId="499B2CB0" w14:textId="77777777" w:rsidR="00534517" w:rsidRPr="008F55FE" w:rsidRDefault="00534517" w:rsidP="00534517">
      <w:pPr>
        <w:rPr>
          <w:rFonts w:ascii="1 dormakaba" w:hAnsi="1 dormakaba"/>
          <w:szCs w:val="19"/>
        </w:rPr>
      </w:pPr>
    </w:p>
    <w:p w14:paraId="610E2D28" w14:textId="14667153" w:rsidR="00534517" w:rsidRPr="008F55FE" w:rsidRDefault="005C01B9" w:rsidP="00534517">
      <w:pPr>
        <w:rPr>
          <w:rFonts w:ascii="1 dormakaba" w:hAnsi="1 dormakaba"/>
          <w:b/>
          <w:szCs w:val="19"/>
        </w:rPr>
      </w:pPr>
      <w:r w:rsidRPr="008F55FE">
        <w:rPr>
          <w:rFonts w:ascii="1 dormakaba" w:hAnsi="1 dormakaba"/>
          <w:szCs w:val="19"/>
        </w:rPr>
        <w:t>Weitere Informationen für</w:t>
      </w:r>
      <w:r w:rsidR="00534517" w:rsidRPr="008F55FE">
        <w:rPr>
          <w:rFonts w:ascii="1 dormakaba" w:hAnsi="1 dormakaba"/>
          <w:szCs w:val="19"/>
        </w:rPr>
        <w:t xml:space="preserve">: </w:t>
      </w:r>
      <w:r w:rsidR="00534517" w:rsidRPr="008F55FE">
        <w:rPr>
          <w:rFonts w:ascii="1 dormakaba" w:hAnsi="1 dormakaba"/>
          <w:szCs w:val="19"/>
        </w:rPr>
        <w:tab/>
      </w:r>
      <w:r w:rsidRPr="008F55FE">
        <w:rPr>
          <w:rFonts w:ascii="1 dormakaba" w:hAnsi="1 dormakaba"/>
          <w:b/>
          <w:szCs w:val="19"/>
        </w:rPr>
        <w:t>Investoren u</w:t>
      </w:r>
      <w:r w:rsidR="00534517" w:rsidRPr="008F55FE">
        <w:rPr>
          <w:rFonts w:ascii="1 dormakaba" w:hAnsi="1 dormakaba"/>
          <w:b/>
          <w:szCs w:val="19"/>
        </w:rPr>
        <w:t xml:space="preserve">nd </w:t>
      </w:r>
      <w:r w:rsidRPr="008F55FE">
        <w:rPr>
          <w:rFonts w:ascii="1 dormakaba" w:hAnsi="1 dormakaba"/>
          <w:b/>
          <w:szCs w:val="19"/>
        </w:rPr>
        <w:t>Analysten</w:t>
      </w:r>
      <w:r w:rsidR="00534517" w:rsidRPr="008F55FE">
        <w:rPr>
          <w:rFonts w:ascii="1 dormakaba" w:hAnsi="1 dormakaba"/>
          <w:b/>
          <w:szCs w:val="19"/>
        </w:rPr>
        <w:tab/>
      </w:r>
    </w:p>
    <w:p w14:paraId="77E753D6" w14:textId="2265CCE5" w:rsidR="00534517" w:rsidRPr="008F55FE" w:rsidRDefault="00534517" w:rsidP="00534517">
      <w:pPr>
        <w:rPr>
          <w:rFonts w:ascii="1 dormakaba" w:hAnsi="1 dormakaba"/>
          <w:szCs w:val="19"/>
          <w:u w:val="single"/>
          <w:lang w:val="en-US"/>
        </w:rPr>
      </w:pPr>
      <w:r w:rsidRPr="008F55FE">
        <w:rPr>
          <w:rFonts w:ascii="1 dormakaba" w:hAnsi="1 dormakaba"/>
          <w:szCs w:val="19"/>
        </w:rPr>
        <w:tab/>
      </w:r>
      <w:r w:rsidR="00BE367D" w:rsidRPr="008F55FE">
        <w:rPr>
          <w:rFonts w:ascii="1 dormakaba" w:hAnsi="1 dormakaba"/>
          <w:szCs w:val="19"/>
        </w:rPr>
        <w:tab/>
      </w:r>
      <w:r w:rsidRPr="008F55FE">
        <w:rPr>
          <w:rFonts w:ascii="1 dormakaba" w:hAnsi="1 dormakaba"/>
          <w:szCs w:val="19"/>
          <w:lang w:val="en-US"/>
        </w:rPr>
        <w:t>Siegfried Schwirzer</w:t>
      </w:r>
    </w:p>
    <w:p w14:paraId="00881FB3" w14:textId="3672435C" w:rsidR="00534517" w:rsidRPr="008F55FE" w:rsidRDefault="00534517" w:rsidP="00534517">
      <w:pPr>
        <w:spacing w:line="276" w:lineRule="auto"/>
        <w:rPr>
          <w:rFonts w:ascii="1 dormakaba" w:hAnsi="1 dormakaba"/>
          <w:szCs w:val="19"/>
          <w:lang w:val="en-US"/>
        </w:rPr>
      </w:pPr>
      <w:r w:rsidRPr="008F55FE">
        <w:rPr>
          <w:rFonts w:ascii="1 dormakaba" w:hAnsi="1 dormakaba"/>
          <w:szCs w:val="19"/>
          <w:lang w:val="en-US"/>
        </w:rPr>
        <w:tab/>
      </w:r>
      <w:r w:rsidR="00BE367D" w:rsidRPr="008F55FE">
        <w:rPr>
          <w:rFonts w:ascii="1 dormakaba" w:hAnsi="1 dormakaba"/>
          <w:szCs w:val="19"/>
          <w:lang w:val="en-US"/>
        </w:rPr>
        <w:tab/>
      </w:r>
      <w:r w:rsidRPr="008F55FE">
        <w:rPr>
          <w:rFonts w:ascii="1 dormakaba" w:hAnsi="1 dormakaba"/>
          <w:szCs w:val="19"/>
          <w:lang w:val="en-US"/>
        </w:rPr>
        <w:t>Head of Investor Relations</w:t>
      </w:r>
    </w:p>
    <w:p w14:paraId="0134B92C" w14:textId="588EF5EA" w:rsidR="00534517" w:rsidRPr="008F55FE" w:rsidRDefault="00534517" w:rsidP="00534517">
      <w:pPr>
        <w:rPr>
          <w:rFonts w:ascii="1 dormakaba" w:hAnsi="1 dormakaba"/>
          <w:szCs w:val="19"/>
        </w:rPr>
      </w:pPr>
      <w:r w:rsidRPr="008F55FE">
        <w:rPr>
          <w:rFonts w:ascii="1 dormakaba" w:hAnsi="1 dormakaba"/>
          <w:szCs w:val="19"/>
          <w:lang w:val="en-US"/>
        </w:rPr>
        <w:tab/>
      </w:r>
      <w:r w:rsidR="00BE367D" w:rsidRPr="008F55FE">
        <w:rPr>
          <w:rFonts w:ascii="1 dormakaba" w:hAnsi="1 dormakaba"/>
          <w:szCs w:val="19"/>
          <w:lang w:val="en-US"/>
        </w:rPr>
        <w:tab/>
      </w:r>
      <w:r w:rsidRPr="008F55FE">
        <w:rPr>
          <w:rFonts w:ascii="1 dormakaba" w:hAnsi="1 dormakaba"/>
          <w:szCs w:val="19"/>
        </w:rPr>
        <w:t>T: +41 44 818 90 28</w:t>
      </w:r>
    </w:p>
    <w:p w14:paraId="5EB087BA" w14:textId="7F7CF582" w:rsidR="00534517" w:rsidRPr="008F55FE" w:rsidRDefault="00534517" w:rsidP="00534517">
      <w:pPr>
        <w:rPr>
          <w:rFonts w:ascii="1 dormakaba" w:hAnsi="1 dormakaba"/>
          <w:szCs w:val="19"/>
        </w:rPr>
      </w:pPr>
      <w:r w:rsidRPr="008F55FE">
        <w:rPr>
          <w:rFonts w:ascii="1 dormakaba" w:hAnsi="1 dormakaba"/>
          <w:szCs w:val="19"/>
        </w:rPr>
        <w:t xml:space="preserve"> </w:t>
      </w:r>
      <w:r w:rsidRPr="008F55FE">
        <w:rPr>
          <w:rFonts w:ascii="1 dormakaba" w:hAnsi="1 dormakaba"/>
          <w:szCs w:val="19"/>
        </w:rPr>
        <w:tab/>
      </w:r>
      <w:r w:rsidR="00BE367D" w:rsidRPr="008F55FE">
        <w:rPr>
          <w:rFonts w:ascii="1 dormakaba" w:hAnsi="1 dormakaba"/>
          <w:szCs w:val="19"/>
        </w:rPr>
        <w:tab/>
      </w:r>
      <w:r w:rsidRPr="008F55FE">
        <w:rPr>
          <w:rFonts w:ascii="1 dormakaba" w:hAnsi="1 dormakaba"/>
          <w:szCs w:val="19"/>
        </w:rPr>
        <w:t xml:space="preserve">siegfried.schwirzer@dormakaba.com </w:t>
      </w:r>
    </w:p>
    <w:p w14:paraId="3553DF7F" w14:textId="77777777" w:rsidR="00534517" w:rsidRPr="008F55FE" w:rsidRDefault="00534517" w:rsidP="00534517">
      <w:pPr>
        <w:rPr>
          <w:rFonts w:ascii="1 dormakaba" w:hAnsi="1 dormakaba"/>
          <w:szCs w:val="19"/>
        </w:rPr>
      </w:pPr>
    </w:p>
    <w:p w14:paraId="6DB1CC19" w14:textId="77E384D1" w:rsidR="00534517" w:rsidRPr="008F55FE" w:rsidRDefault="00534517" w:rsidP="00534517">
      <w:pPr>
        <w:rPr>
          <w:rFonts w:ascii="1 dormakaba" w:hAnsi="1 dormakaba"/>
          <w:b/>
          <w:szCs w:val="19"/>
        </w:rPr>
      </w:pPr>
      <w:r w:rsidRPr="008F55FE">
        <w:rPr>
          <w:rFonts w:ascii="1 dormakaba" w:hAnsi="1 dormakaba"/>
          <w:szCs w:val="19"/>
        </w:rPr>
        <w:tab/>
      </w:r>
      <w:r w:rsidR="00BE367D" w:rsidRPr="008F55FE">
        <w:rPr>
          <w:rFonts w:ascii="1 dormakaba" w:hAnsi="1 dormakaba"/>
          <w:szCs w:val="19"/>
        </w:rPr>
        <w:tab/>
      </w:r>
      <w:r w:rsidR="005C01B9" w:rsidRPr="008F55FE">
        <w:rPr>
          <w:rFonts w:ascii="1 dormakaba" w:hAnsi="1 dormakaba"/>
          <w:b/>
          <w:szCs w:val="19"/>
        </w:rPr>
        <w:t>Medien</w:t>
      </w:r>
    </w:p>
    <w:p w14:paraId="32650A96" w14:textId="77777777" w:rsidR="005D0C82" w:rsidRPr="008F55FE" w:rsidRDefault="00534517" w:rsidP="00361E3B">
      <w:pPr>
        <w:rPr>
          <w:rFonts w:ascii="1 dormakaba" w:hAnsi="1 dormakaba"/>
          <w:szCs w:val="19"/>
          <w:lang w:val="en-US"/>
        </w:rPr>
      </w:pPr>
      <w:r w:rsidRPr="008F55FE">
        <w:rPr>
          <w:rFonts w:ascii="1 dormakaba" w:hAnsi="1 dormakaba"/>
          <w:szCs w:val="19"/>
        </w:rPr>
        <w:t xml:space="preserve"> </w:t>
      </w:r>
      <w:r w:rsidRPr="008F55FE">
        <w:rPr>
          <w:rFonts w:ascii="1 dormakaba" w:hAnsi="1 dormakaba"/>
          <w:szCs w:val="19"/>
        </w:rPr>
        <w:tab/>
      </w:r>
      <w:r w:rsidR="00BE367D" w:rsidRPr="008F55FE">
        <w:rPr>
          <w:rFonts w:ascii="1 dormakaba" w:hAnsi="1 dormakaba"/>
          <w:szCs w:val="19"/>
        </w:rPr>
        <w:tab/>
      </w:r>
      <w:r w:rsidR="00361E3B" w:rsidRPr="008F55FE">
        <w:rPr>
          <w:rFonts w:ascii="1 dormakaba" w:hAnsi="1 dormakaba"/>
          <w:szCs w:val="19"/>
          <w:lang w:val="en-US"/>
        </w:rPr>
        <w:t>Patrick Lehn</w:t>
      </w:r>
    </w:p>
    <w:p w14:paraId="3C221CBC" w14:textId="656542D7" w:rsidR="00361E3B" w:rsidRPr="008F55FE" w:rsidRDefault="005D0C82" w:rsidP="00361E3B">
      <w:pPr>
        <w:rPr>
          <w:rFonts w:ascii="1 dormakaba" w:hAnsi="1 dormakaba"/>
          <w:szCs w:val="19"/>
          <w:lang w:val="en-US"/>
        </w:rPr>
      </w:pPr>
      <w:r w:rsidRPr="008F55FE">
        <w:rPr>
          <w:rFonts w:ascii="1 dormakaba" w:hAnsi="1 dormakaba"/>
          <w:szCs w:val="19"/>
          <w:lang w:val="en-US"/>
        </w:rPr>
        <w:tab/>
      </w:r>
      <w:r w:rsidRPr="008F55FE">
        <w:rPr>
          <w:rFonts w:ascii="1 dormakaba" w:hAnsi="1 dormakaba"/>
          <w:szCs w:val="19"/>
          <w:lang w:val="en-US"/>
        </w:rPr>
        <w:tab/>
      </w:r>
      <w:r w:rsidR="00361E3B" w:rsidRPr="008F55FE">
        <w:rPr>
          <w:rFonts w:ascii="1 dormakaba" w:hAnsi="1 dormakaba"/>
          <w:szCs w:val="19"/>
          <w:lang w:val="en-US"/>
        </w:rPr>
        <w:t>Senior Manager External Communications</w:t>
      </w:r>
      <w:r w:rsidR="00C05FEB" w:rsidRPr="008F55FE">
        <w:rPr>
          <w:rFonts w:ascii="1 dormakaba" w:hAnsi="1 dormakaba"/>
          <w:szCs w:val="19"/>
          <w:lang w:val="en-US"/>
        </w:rPr>
        <w:t xml:space="preserve"> / Press Officer</w:t>
      </w:r>
    </w:p>
    <w:p w14:paraId="03B52CE5" w14:textId="024A5D51" w:rsidR="00361E3B" w:rsidRPr="008F55FE" w:rsidRDefault="00361E3B" w:rsidP="00361E3B">
      <w:pPr>
        <w:rPr>
          <w:rFonts w:ascii="1 dormakaba" w:hAnsi="1 dormakaba"/>
          <w:szCs w:val="19"/>
        </w:rPr>
      </w:pPr>
      <w:r w:rsidRPr="008F55FE">
        <w:rPr>
          <w:rFonts w:ascii="1 dormakaba" w:hAnsi="1 dormakaba"/>
          <w:szCs w:val="19"/>
          <w:lang w:val="en-US"/>
        </w:rPr>
        <w:t xml:space="preserve"> </w:t>
      </w:r>
      <w:r w:rsidRPr="008F55FE">
        <w:rPr>
          <w:rFonts w:ascii="1 dormakaba" w:hAnsi="1 dormakaba"/>
          <w:szCs w:val="19"/>
          <w:lang w:val="en-US"/>
        </w:rPr>
        <w:tab/>
      </w:r>
      <w:r w:rsidR="00543D5A" w:rsidRPr="008F55FE">
        <w:rPr>
          <w:rFonts w:ascii="1 dormakaba" w:hAnsi="1 dormakaba"/>
          <w:szCs w:val="19"/>
          <w:lang w:val="en-US"/>
        </w:rPr>
        <w:tab/>
      </w:r>
      <w:r w:rsidRPr="008F55FE">
        <w:rPr>
          <w:rFonts w:ascii="1 dormakaba" w:hAnsi="1 dormakaba"/>
          <w:szCs w:val="19"/>
        </w:rPr>
        <w:t>T: +41 44 818 92 86</w:t>
      </w:r>
    </w:p>
    <w:p w14:paraId="3559864C" w14:textId="25BBE0A1" w:rsidR="00534517" w:rsidRPr="008F55FE" w:rsidRDefault="00361E3B" w:rsidP="004A491C">
      <w:pPr>
        <w:rPr>
          <w:rFonts w:ascii="1 dormakaba" w:hAnsi="1 dormakaba"/>
          <w:szCs w:val="19"/>
        </w:rPr>
      </w:pPr>
      <w:r w:rsidRPr="008F55FE">
        <w:rPr>
          <w:rFonts w:ascii="1 dormakaba" w:hAnsi="1 dormakaba"/>
          <w:szCs w:val="19"/>
        </w:rPr>
        <w:t xml:space="preserve"> </w:t>
      </w:r>
      <w:r w:rsidRPr="008F55FE">
        <w:rPr>
          <w:rFonts w:ascii="1 dormakaba" w:hAnsi="1 dormakaba"/>
          <w:szCs w:val="19"/>
        </w:rPr>
        <w:tab/>
      </w:r>
      <w:r w:rsidR="00543D5A" w:rsidRPr="008F55FE">
        <w:rPr>
          <w:rFonts w:ascii="1 dormakaba" w:hAnsi="1 dormakaba"/>
          <w:szCs w:val="19"/>
        </w:rPr>
        <w:tab/>
      </w:r>
      <w:r w:rsidRPr="008F55FE">
        <w:rPr>
          <w:rFonts w:ascii="1 dormakaba" w:hAnsi="1 dormakaba"/>
          <w:szCs w:val="19"/>
        </w:rPr>
        <w:t>patrick.lehn@dormakaba.com</w:t>
      </w:r>
    </w:p>
    <w:p w14:paraId="4681DA84" w14:textId="3602D541" w:rsidR="00534517" w:rsidRPr="008F55FE" w:rsidRDefault="00534517" w:rsidP="00534517">
      <w:pPr>
        <w:spacing w:line="276" w:lineRule="auto"/>
        <w:rPr>
          <w:rFonts w:ascii="1 dormakaba" w:hAnsi="1 dormakaba"/>
          <w:b/>
          <w:szCs w:val="19"/>
        </w:rPr>
      </w:pPr>
    </w:p>
    <w:p w14:paraId="7EA8C9AC" w14:textId="77777777" w:rsidR="00534517" w:rsidRPr="008F55FE" w:rsidRDefault="00534517" w:rsidP="00534517">
      <w:pPr>
        <w:spacing w:line="276" w:lineRule="auto"/>
        <w:rPr>
          <w:rFonts w:ascii="1 dormakaba" w:hAnsi="1 dormakaba"/>
          <w:b/>
          <w:szCs w:val="19"/>
        </w:rPr>
      </w:pPr>
    </w:p>
    <w:p w14:paraId="733EB545" w14:textId="77777777" w:rsidR="005C01B9" w:rsidRPr="008F55FE" w:rsidRDefault="005C01B9" w:rsidP="005C01B9">
      <w:pPr>
        <w:rPr>
          <w:rFonts w:ascii="1 dormakaba" w:hAnsi="1 dormakaba" w:cs="Arial"/>
          <w:b/>
          <w:bCs/>
          <w:szCs w:val="19"/>
        </w:rPr>
      </w:pPr>
      <w:r w:rsidRPr="008F55FE">
        <w:rPr>
          <w:rFonts w:ascii="1 dormakaba" w:hAnsi="1 dormakaba" w:cs="Arial"/>
          <w:b/>
          <w:bCs/>
          <w:szCs w:val="19"/>
        </w:rPr>
        <w:t>Über die dormakaba Gruppe</w:t>
      </w:r>
    </w:p>
    <w:p w14:paraId="47BD1DE3" w14:textId="3F45138B" w:rsidR="005C01B9" w:rsidRPr="008F55FE" w:rsidRDefault="005C01B9" w:rsidP="005C01B9">
      <w:pPr>
        <w:rPr>
          <w:rFonts w:ascii="1 dormakaba" w:hAnsi="1 dormakaba" w:cs="Arial"/>
          <w:szCs w:val="19"/>
        </w:rPr>
      </w:pPr>
      <w:r w:rsidRPr="008F55FE">
        <w:rPr>
          <w:rFonts w:ascii="1 dormakaba" w:hAnsi="1 dormakaba" w:cs="Arial"/>
          <w:szCs w:val="19"/>
        </w:rPr>
        <w:t>dormakaba ist ein weltweit führender Anbieter auf dem Markt für Zutrittslösungen. Das Unternehmen definiert Zugang neu, indem es Branchenstandards für intelligente Systeme und nachhaltige Lösungen über den gesamten Lebenszyklus von Gebäuden setzt. Rund 16</w:t>
      </w:r>
      <w:r w:rsidR="00A84B79">
        <w:rPr>
          <w:rFonts w:ascii="1 dormakaba" w:hAnsi="1 dormakaba" w:cs="Arial"/>
          <w:szCs w:val="19"/>
        </w:rPr>
        <w:t xml:space="preserve"> </w:t>
      </w:r>
      <w:r w:rsidRPr="008F55FE">
        <w:rPr>
          <w:rFonts w:ascii="1 dormakaba" w:hAnsi="1 dormakaba" w:cs="Arial"/>
          <w:szCs w:val="19"/>
        </w:rPr>
        <w:t xml:space="preserve">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p>
    <w:p w14:paraId="3D307730" w14:textId="77777777" w:rsidR="005C01B9" w:rsidRPr="008F55FE" w:rsidRDefault="005C01B9" w:rsidP="005C01B9">
      <w:pPr>
        <w:rPr>
          <w:rFonts w:ascii="1 dormakaba" w:hAnsi="1 dormakaba" w:cs="Arial"/>
          <w:szCs w:val="19"/>
        </w:rPr>
      </w:pPr>
    </w:p>
    <w:p w14:paraId="07595198" w14:textId="7E1323D7" w:rsidR="005C01B9" w:rsidRPr="008F55FE" w:rsidRDefault="005C01B9" w:rsidP="005C01B9">
      <w:pPr>
        <w:rPr>
          <w:rFonts w:ascii="1 dormakaba" w:hAnsi="1 dormakaba" w:cs="Arial"/>
          <w:szCs w:val="19"/>
        </w:rPr>
      </w:pPr>
      <w:r w:rsidRPr="008F55FE">
        <w:rPr>
          <w:rFonts w:ascii="1 dormakaba" w:hAnsi="1 dormakaba" w:cs="Arial"/>
          <w:szCs w:val="19"/>
        </w:rPr>
        <w:t xml:space="preserve">dormakaba ist an der SIX Swiss Exchange notiert und hat seinen Hauptsitz in Rümlang bei Zürich (Schweiz). Im Geschäftsjahr 2021/22 erzielte dormakaba einen Umsatz von CHF 2.8 Milliarden. </w:t>
      </w:r>
    </w:p>
    <w:p w14:paraId="089BEFF1" w14:textId="77777777" w:rsidR="005C01B9" w:rsidRPr="008F55FE" w:rsidRDefault="005C01B9" w:rsidP="005C01B9">
      <w:pPr>
        <w:rPr>
          <w:rFonts w:ascii="1 dormakaba" w:hAnsi="1 dormakaba" w:cs="Arial"/>
          <w:szCs w:val="19"/>
        </w:rPr>
      </w:pPr>
    </w:p>
    <w:p w14:paraId="61509B1C" w14:textId="77777777" w:rsidR="005C01B9" w:rsidRPr="008F55FE" w:rsidRDefault="005C01B9" w:rsidP="005C01B9">
      <w:pPr>
        <w:rPr>
          <w:rFonts w:ascii="1 dormakaba" w:hAnsi="1 dormakaba" w:cs="Arial"/>
          <w:szCs w:val="19"/>
        </w:rPr>
      </w:pPr>
      <w:r w:rsidRPr="008F55FE">
        <w:rPr>
          <w:rFonts w:ascii="1 dormakaba" w:hAnsi="1 dormakaba" w:cs="Arial"/>
          <w:szCs w:val="19"/>
        </w:rPr>
        <w:t xml:space="preserve">SIX Swiss Exchange: DOKA </w:t>
      </w:r>
    </w:p>
    <w:p w14:paraId="6C5B619A" w14:textId="77777777" w:rsidR="005C01B9" w:rsidRPr="008F55FE" w:rsidRDefault="005C01B9" w:rsidP="005C01B9">
      <w:pPr>
        <w:rPr>
          <w:rFonts w:ascii="1 dormakaba" w:hAnsi="1 dormakaba" w:cs="Arial"/>
          <w:szCs w:val="19"/>
        </w:rPr>
      </w:pPr>
    </w:p>
    <w:p w14:paraId="08BC4862" w14:textId="77777777" w:rsidR="005C01B9" w:rsidRPr="008F55FE" w:rsidRDefault="005C01B9" w:rsidP="005C01B9">
      <w:pPr>
        <w:rPr>
          <w:rStyle w:val="Hyperlink"/>
          <w:rFonts w:ascii="1 dormakaba" w:hAnsi="1 dormakaba" w:cs="Arial"/>
          <w:b/>
          <w:color w:val="000000"/>
          <w:szCs w:val="19"/>
        </w:rPr>
      </w:pPr>
      <w:r w:rsidRPr="008F55FE">
        <w:rPr>
          <w:rFonts w:ascii="1 dormakaba" w:hAnsi="1 dormakaba" w:cs="Arial"/>
          <w:szCs w:val="19"/>
        </w:rPr>
        <w:t xml:space="preserve">Mehr Informationen zur dormakaba Gruppe auf </w:t>
      </w:r>
      <w:hyperlink r:id="rId13" w:history="1">
        <w:r w:rsidRPr="008F55FE">
          <w:rPr>
            <w:rStyle w:val="Hyperlink"/>
            <w:rFonts w:ascii="1 dormakaba" w:hAnsi="1 dormakaba" w:cs="Arial"/>
            <w:b/>
            <w:color w:val="0070C0"/>
            <w:szCs w:val="19"/>
          </w:rPr>
          <w:t>www.dormakabagroup.com/de/</w:t>
        </w:r>
      </w:hyperlink>
    </w:p>
    <w:p w14:paraId="3A319FC2" w14:textId="77777777" w:rsidR="005C01B9" w:rsidRPr="008F55FE" w:rsidRDefault="005C01B9" w:rsidP="005C01B9">
      <w:pPr>
        <w:rPr>
          <w:rFonts w:ascii="1 dormakaba" w:hAnsi="1 dormakaba" w:cs="Arial"/>
          <w:b/>
          <w:szCs w:val="19"/>
        </w:rPr>
      </w:pPr>
    </w:p>
    <w:p w14:paraId="1CCAAC3F" w14:textId="77777777" w:rsidR="005C01B9" w:rsidRPr="008F55FE" w:rsidRDefault="005C01B9" w:rsidP="005C01B9">
      <w:pPr>
        <w:rPr>
          <w:rFonts w:ascii="1 dormakaba" w:hAnsi="1 dormakaba" w:cs="Arial"/>
          <w:szCs w:val="19"/>
        </w:rPr>
      </w:pPr>
      <w:r w:rsidRPr="008F55FE">
        <w:rPr>
          <w:rFonts w:ascii="1 dormakaba" w:hAnsi="1 dormakaba" w:cs="Arial"/>
          <w:szCs w:val="19"/>
        </w:rPr>
        <w:t xml:space="preserve">Einblicke und Inspirationen aus der Welt des Zutritts auf </w:t>
      </w:r>
      <w:hyperlink r:id="rId14" w:history="1">
        <w:r w:rsidRPr="008F55FE">
          <w:rPr>
            <w:rStyle w:val="Hyperlink"/>
            <w:rFonts w:ascii="1 dormakaba" w:hAnsi="1 dormakaba" w:cs="Arial"/>
            <w:b/>
            <w:color w:val="0070C0"/>
            <w:szCs w:val="19"/>
          </w:rPr>
          <w:t>blog.dormakaba.com/de</w:t>
        </w:r>
      </w:hyperlink>
    </w:p>
    <w:p w14:paraId="263EAD67" w14:textId="77777777" w:rsidR="005C01B9" w:rsidRPr="008F55FE" w:rsidRDefault="005C01B9" w:rsidP="005C01B9">
      <w:pPr>
        <w:rPr>
          <w:rFonts w:ascii="1 dormakaba" w:hAnsi="1 dormakaba" w:cs="Arial"/>
          <w:szCs w:val="19"/>
        </w:rPr>
      </w:pPr>
    </w:p>
    <w:p w14:paraId="4D8F0AF4" w14:textId="77777777" w:rsidR="005C01B9" w:rsidRPr="008F55FE" w:rsidRDefault="005C01B9" w:rsidP="005C01B9">
      <w:pPr>
        <w:rPr>
          <w:rFonts w:ascii="1 dormakaba" w:hAnsi="1 dormakaba" w:cs="Arial"/>
          <w:szCs w:val="19"/>
        </w:rPr>
      </w:pPr>
      <w:r w:rsidRPr="008F55FE">
        <w:rPr>
          <w:rFonts w:ascii="1 dormakaba" w:hAnsi="1 dormakaba" w:cs="Arial"/>
          <w:szCs w:val="19"/>
        </w:rPr>
        <w:t xml:space="preserve">Das Neueste zu Unternehmensthemen, Produkten </w:t>
      </w:r>
    </w:p>
    <w:p w14:paraId="68B790A7" w14:textId="1F37AEDB" w:rsidR="005C01B9" w:rsidRPr="007F3F46" w:rsidRDefault="005C01B9" w:rsidP="00BE367D">
      <w:pPr>
        <w:rPr>
          <w:rStyle w:val="Hyperlink"/>
          <w:b/>
          <w:color w:val="0070C0"/>
        </w:rPr>
      </w:pPr>
      <w:r w:rsidRPr="008F55FE">
        <w:rPr>
          <w:rFonts w:ascii="1 dormakaba" w:hAnsi="1 dormakaba" w:cs="Arial"/>
          <w:szCs w:val="19"/>
        </w:rPr>
        <w:t xml:space="preserve">und Innovationen der dormakaba Gruppe auf </w:t>
      </w:r>
      <w:hyperlink r:id="rId15" w:history="1">
        <w:r w:rsidRPr="007F3F46">
          <w:rPr>
            <w:rStyle w:val="Hyperlink"/>
            <w:rFonts w:ascii="1 dormakaba" w:hAnsi="1 dormakaba" w:cs="Arial"/>
            <w:b/>
            <w:color w:val="0070C0"/>
            <w:szCs w:val="19"/>
          </w:rPr>
          <w:t>www.dormakabagroup.com/de/newsroom</w:t>
        </w:r>
      </w:hyperlink>
    </w:p>
    <w:p w14:paraId="218B2997" w14:textId="77777777" w:rsidR="00534517" w:rsidRPr="007F3F46" w:rsidRDefault="00534517" w:rsidP="00534517">
      <w:pPr>
        <w:pBdr>
          <w:bottom w:val="single" w:sz="6" w:space="1" w:color="auto"/>
        </w:pBdr>
        <w:rPr>
          <w:rStyle w:val="Hyperlink"/>
          <w:rFonts w:cs="Arial"/>
          <w:b/>
          <w:color w:val="0070C0"/>
          <w:szCs w:val="19"/>
        </w:rPr>
      </w:pPr>
    </w:p>
    <w:p w14:paraId="72C7446B" w14:textId="77777777" w:rsidR="00534517" w:rsidRPr="008F55FE" w:rsidRDefault="00534517" w:rsidP="00534517">
      <w:pPr>
        <w:rPr>
          <w:rFonts w:ascii="1 dormakaba" w:hAnsi="1 dormakaba"/>
          <w:color w:val="221E1F"/>
          <w:sz w:val="15"/>
          <w:highlight w:val="yellow"/>
        </w:rPr>
      </w:pPr>
    </w:p>
    <w:p w14:paraId="6198B069" w14:textId="77777777" w:rsidR="00534517" w:rsidRPr="008F55FE" w:rsidRDefault="00534517" w:rsidP="00534517">
      <w:pPr>
        <w:rPr>
          <w:rFonts w:ascii="1 dormakaba" w:hAnsi="1 dormakaba"/>
          <w:b/>
          <w:color w:val="221E1F"/>
          <w:sz w:val="15"/>
        </w:rPr>
      </w:pPr>
      <w:bookmarkStart w:id="6" w:name="_Hlk111203979"/>
      <w:r w:rsidRPr="008F55FE">
        <w:rPr>
          <w:rFonts w:ascii="1 dormakaba" w:hAnsi="1 dormakaba"/>
          <w:b/>
          <w:color w:val="221E1F"/>
          <w:sz w:val="15"/>
        </w:rPr>
        <w:t xml:space="preserve">Disclaimer </w:t>
      </w:r>
    </w:p>
    <w:p w14:paraId="39B4896E" w14:textId="77777777" w:rsidR="00534517" w:rsidRPr="008F55FE" w:rsidRDefault="00534517" w:rsidP="00534517">
      <w:pPr>
        <w:rPr>
          <w:rFonts w:ascii="1 dormakaba" w:hAnsi="1 dormakaba"/>
          <w:color w:val="221E1F"/>
          <w:sz w:val="15"/>
        </w:rPr>
      </w:pPr>
    </w:p>
    <w:bookmarkEnd w:id="6"/>
    <w:p w14:paraId="6D06228F" w14:textId="56E1D3E6" w:rsidR="0064469D" w:rsidRPr="00D51248" w:rsidRDefault="0064469D" w:rsidP="00D51248">
      <w:pPr>
        <w:spacing w:after="4" w:line="248" w:lineRule="auto"/>
        <w:ind w:left="-5" w:hanging="10"/>
        <w:rPr>
          <w:rFonts w:ascii="1 dormakaba" w:hAnsi="1 dormakaba"/>
        </w:rPr>
      </w:pPr>
      <w:r w:rsidRPr="008F55FE">
        <w:rPr>
          <w:rFonts w:ascii="1 dormakaba" w:eastAsia="Arial" w:hAnsi="1 dormakaba" w:cs="Arial"/>
          <w:color w:val="221E1F"/>
          <w:sz w:val="15"/>
        </w:rPr>
        <w:t xml:space="preserve">Diese Kommunikation kann zukunftsgerichtete Aussagen enthalten, einschliesslich, aber nicht nur solche, die die Wörter </w:t>
      </w:r>
      <w:r w:rsidR="00A60FA3">
        <w:rPr>
          <w:rFonts w:ascii="1 dormakaba" w:eastAsia="Arial" w:hAnsi="1 dormakaba" w:cs="Arial"/>
          <w:color w:val="221E1F"/>
          <w:sz w:val="15"/>
        </w:rPr>
        <w:t>«</w:t>
      </w:r>
      <w:r w:rsidRPr="008F55FE">
        <w:rPr>
          <w:rFonts w:ascii="1 dormakaba" w:eastAsia="Arial" w:hAnsi="1 dormakaba" w:cs="Arial"/>
          <w:color w:val="221E1F"/>
          <w:sz w:val="15"/>
        </w:rPr>
        <w:t>glaubt</w:t>
      </w:r>
      <w:r w:rsidR="00A60FA3">
        <w:rPr>
          <w:rFonts w:ascii="1 dormakaba" w:eastAsia="Arial" w:hAnsi="1 dormakaba" w:cs="Arial"/>
          <w:color w:val="221E1F"/>
          <w:sz w:val="15"/>
        </w:rPr>
        <w:t>»</w:t>
      </w:r>
      <w:r w:rsidRPr="008F55FE">
        <w:rPr>
          <w:rFonts w:ascii="1 dormakaba" w:eastAsia="Arial" w:hAnsi="1 dormakaba" w:cs="Arial"/>
          <w:color w:val="221E1F"/>
          <w:sz w:val="15"/>
        </w:rPr>
        <w:t>,</w:t>
      </w:r>
      <w:r w:rsidR="00D51248">
        <w:rPr>
          <w:rFonts w:ascii="1 dormakaba" w:eastAsia="Arial" w:hAnsi="1 dormakaba" w:cs="Arial"/>
          <w:color w:val="221E1F"/>
          <w:sz w:val="15"/>
        </w:rPr>
        <w:t xml:space="preserve"> </w:t>
      </w:r>
      <w:r w:rsidR="00A60FA3">
        <w:rPr>
          <w:rFonts w:ascii="1 dormakaba" w:eastAsia="Arial" w:hAnsi="1 dormakaba" w:cs="Arial"/>
          <w:color w:val="221E1F"/>
          <w:sz w:val="15"/>
        </w:rPr>
        <w:t>«</w:t>
      </w:r>
      <w:r w:rsidRPr="008F55FE">
        <w:rPr>
          <w:rFonts w:ascii="1 dormakaba" w:eastAsia="Arial" w:hAnsi="1 dormakaba" w:cs="Arial"/>
          <w:color w:val="221E1F"/>
          <w:sz w:val="15"/>
        </w:rPr>
        <w:t>angenommen</w:t>
      </w:r>
      <w:r w:rsidR="00A60FA3">
        <w:rPr>
          <w:rFonts w:ascii="1 dormakaba" w:eastAsia="Arial" w:hAnsi="1 dormakaba" w:cs="Arial"/>
          <w:color w:val="221E1F"/>
          <w:sz w:val="15"/>
        </w:rPr>
        <w:t>»</w:t>
      </w:r>
      <w:r w:rsidRPr="008F55FE">
        <w:rPr>
          <w:rFonts w:ascii="1 dormakaba" w:eastAsia="Arial" w:hAnsi="1 dormakaba" w:cs="Arial"/>
          <w:color w:val="221E1F"/>
          <w:sz w:val="15"/>
        </w:rPr>
        <w:t xml:space="preserve">, </w:t>
      </w:r>
      <w:r w:rsidR="00A60FA3">
        <w:rPr>
          <w:rFonts w:ascii="1 dormakaba" w:eastAsia="Arial" w:hAnsi="1 dormakaba" w:cs="Arial"/>
          <w:color w:val="221E1F"/>
          <w:sz w:val="15"/>
        </w:rPr>
        <w:t>«</w:t>
      </w:r>
      <w:r w:rsidRPr="008F55FE">
        <w:rPr>
          <w:rFonts w:ascii="1 dormakaba" w:eastAsia="Arial" w:hAnsi="1 dormakaba" w:cs="Arial"/>
          <w:color w:val="221E1F"/>
          <w:sz w:val="15"/>
        </w:rPr>
        <w:t>erwartet</w:t>
      </w:r>
      <w:r w:rsidR="00A60FA3">
        <w:rPr>
          <w:rFonts w:ascii="1 dormakaba" w:eastAsia="Arial" w:hAnsi="1 dormakaba" w:cs="Arial"/>
          <w:color w:val="221E1F"/>
          <w:sz w:val="15"/>
        </w:rPr>
        <w:t>»</w:t>
      </w:r>
      <w:r w:rsidRPr="008F55FE">
        <w:rPr>
          <w:rFonts w:ascii="1 dormakaba" w:eastAsia="Arial" w:hAnsi="1 dormakaba" w:cs="Arial"/>
          <w:color w:val="221E1F"/>
          <w:sz w:val="15"/>
        </w:rPr>
        <w:t xml:space="preserve"> oder Formulierungen ähnlicher Art verwenden. Solche zukunftsgerichteten Aussagen spiegeln die aktuelle </w:t>
      </w:r>
      <w:r w:rsidRPr="008F55FE">
        <w:rPr>
          <w:rFonts w:ascii="1 dormakaba" w:eastAsia="Arial" w:hAnsi="1 dormakaba" w:cs="Arial"/>
          <w:color w:val="221E1F"/>
          <w:sz w:val="15"/>
          <w:szCs w:val="15"/>
        </w:rPr>
        <w:t>Einschätzung des Unternehmens wi</w:t>
      </w:r>
      <w:r w:rsidR="00C459B7" w:rsidRPr="008F55FE">
        <w:rPr>
          <w:rFonts w:ascii="1 dormakaba" w:eastAsia="Arial" w:hAnsi="1 dormakaba" w:cs="Arial"/>
          <w:color w:val="221E1F"/>
          <w:sz w:val="15"/>
          <w:szCs w:val="15"/>
        </w:rPr>
        <w:t>e</w:t>
      </w:r>
      <w:r w:rsidRPr="008F55FE">
        <w:rPr>
          <w:rFonts w:ascii="1 dormakaba" w:eastAsia="Arial" w:hAnsi="1 dormakaba" w:cs="Arial"/>
          <w:color w:val="221E1F"/>
          <w:sz w:val="15"/>
          <w:szCs w:val="15"/>
        </w:rPr>
        <w:t xml:space="preserve">der beinhalten Risiken und Unsicherheiten und sind auf der Grundlage von Annahmen und </w:t>
      </w:r>
      <w:r w:rsidRPr="008F55FE">
        <w:rPr>
          <w:rFonts w:ascii="1 dormakaba" w:eastAsia="Arial" w:hAnsi="1 dormakaba" w:cs="Arial"/>
          <w:color w:val="221E1F"/>
          <w:sz w:val="15"/>
        </w:rPr>
        <w:t xml:space="preserve">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soweit durch geltendes Recht oder Vorschriften vorgeschrieben. Die vergangene Wertentwicklung ist kein Hinweis auf die zukünftige. </w:t>
      </w:r>
    </w:p>
    <w:p w14:paraId="057201AF" w14:textId="01B754FE" w:rsidR="0064469D" w:rsidRPr="008F55FE" w:rsidRDefault="0064469D" w:rsidP="0064469D">
      <w:pPr>
        <w:spacing w:after="4" w:line="248" w:lineRule="auto"/>
        <w:ind w:left="-5" w:hanging="10"/>
        <w:rPr>
          <w:rFonts w:ascii="1 dormakaba" w:eastAsia="Arial" w:hAnsi="1 dormakaba" w:cs="Arial"/>
          <w:color w:val="221E1F"/>
          <w:sz w:val="15"/>
        </w:rPr>
      </w:pPr>
    </w:p>
    <w:p w14:paraId="71445383" w14:textId="79A5BCAC" w:rsidR="0064469D" w:rsidRPr="008F55FE" w:rsidRDefault="0064469D" w:rsidP="00D51248">
      <w:pPr>
        <w:spacing w:after="4" w:line="248" w:lineRule="auto"/>
        <w:ind w:left="-5" w:hanging="10"/>
        <w:rPr>
          <w:rFonts w:ascii="1 dormakaba" w:eastAsia="Arial" w:hAnsi="1 dormakaba" w:cs="Arial"/>
          <w:color w:val="221E1F"/>
          <w:sz w:val="15"/>
        </w:rPr>
      </w:pPr>
      <w:r w:rsidRPr="00A02D5D">
        <w:rPr>
          <w:rFonts w:ascii="1 dormakaba" w:eastAsia="Arial" w:hAnsi="1 dormakaba" w:cs="Arial"/>
          <w:color w:val="221E1F"/>
          <w:sz w:val="15"/>
        </w:rPr>
        <w:t xml:space="preserve">Die Definition alternativer Performancekennzahlen findet sich im Kapitel </w:t>
      </w:r>
      <w:r w:rsidR="00A60FA3" w:rsidRPr="00A02D5D">
        <w:rPr>
          <w:rFonts w:ascii="1 dormakaba" w:eastAsia="Arial" w:hAnsi="1 dormakaba" w:cs="Arial"/>
          <w:color w:val="221E1F"/>
          <w:sz w:val="15"/>
        </w:rPr>
        <w:t>«</w:t>
      </w:r>
      <w:r w:rsidRPr="00A02D5D">
        <w:rPr>
          <w:rFonts w:ascii="1 dormakaba" w:eastAsia="Arial" w:hAnsi="1 dormakaba" w:cs="Arial"/>
          <w:color w:val="221E1F"/>
          <w:sz w:val="15"/>
        </w:rPr>
        <w:t xml:space="preserve">Notes </w:t>
      </w:r>
      <w:proofErr w:type="spellStart"/>
      <w:r w:rsidRPr="00A02D5D">
        <w:rPr>
          <w:rFonts w:ascii="1 dormakaba" w:eastAsia="Arial" w:hAnsi="1 dormakaba" w:cs="Arial"/>
          <w:color w:val="221E1F"/>
          <w:sz w:val="15"/>
        </w:rPr>
        <w:t>to</w:t>
      </w:r>
      <w:proofErr w:type="spellEnd"/>
      <w:r w:rsidRPr="00A02D5D">
        <w:rPr>
          <w:rFonts w:ascii="1 dormakaba" w:eastAsia="Arial" w:hAnsi="1 dormakaba" w:cs="Arial"/>
          <w:color w:val="221E1F"/>
          <w:sz w:val="15"/>
        </w:rPr>
        <w:t xml:space="preserve"> </w:t>
      </w:r>
      <w:proofErr w:type="spellStart"/>
      <w:r w:rsidRPr="00A02D5D">
        <w:rPr>
          <w:rFonts w:ascii="1 dormakaba" w:eastAsia="Arial" w:hAnsi="1 dormakaba" w:cs="Arial"/>
          <w:color w:val="221E1F"/>
          <w:sz w:val="15"/>
        </w:rPr>
        <w:t>the</w:t>
      </w:r>
      <w:proofErr w:type="spellEnd"/>
      <w:r w:rsidRPr="00A02D5D">
        <w:rPr>
          <w:rFonts w:ascii="1 dormakaba" w:eastAsia="Arial" w:hAnsi="1 dormakaba" w:cs="Arial"/>
          <w:color w:val="221E1F"/>
          <w:sz w:val="15"/>
        </w:rPr>
        <w:t xml:space="preserve"> </w:t>
      </w:r>
      <w:proofErr w:type="spellStart"/>
      <w:r w:rsidRPr="00A02D5D">
        <w:rPr>
          <w:rFonts w:ascii="1 dormakaba" w:eastAsia="Arial" w:hAnsi="1 dormakaba" w:cs="Arial"/>
          <w:color w:val="221E1F"/>
          <w:sz w:val="15"/>
        </w:rPr>
        <w:t>consolidated</w:t>
      </w:r>
      <w:proofErr w:type="spellEnd"/>
      <w:r w:rsidRPr="00A02D5D">
        <w:rPr>
          <w:rFonts w:ascii="1 dormakaba" w:eastAsia="Arial" w:hAnsi="1 dormakaba" w:cs="Arial"/>
          <w:color w:val="221E1F"/>
          <w:sz w:val="15"/>
        </w:rPr>
        <w:t xml:space="preserve"> </w:t>
      </w:r>
      <w:proofErr w:type="spellStart"/>
      <w:r w:rsidRPr="00A02D5D">
        <w:rPr>
          <w:rFonts w:ascii="1 dormakaba" w:eastAsia="Arial" w:hAnsi="1 dormakaba" w:cs="Arial"/>
          <w:color w:val="221E1F"/>
          <w:sz w:val="15"/>
        </w:rPr>
        <w:t>financial</w:t>
      </w:r>
      <w:proofErr w:type="spellEnd"/>
      <w:r w:rsidRPr="00A02D5D">
        <w:rPr>
          <w:rFonts w:ascii="1 dormakaba" w:eastAsia="Arial" w:hAnsi="1 dormakaba" w:cs="Arial"/>
          <w:color w:val="221E1F"/>
          <w:sz w:val="15"/>
        </w:rPr>
        <w:t xml:space="preserve"> </w:t>
      </w:r>
      <w:proofErr w:type="spellStart"/>
      <w:r w:rsidRPr="00A02D5D">
        <w:rPr>
          <w:rFonts w:ascii="1 dormakaba" w:eastAsia="Arial" w:hAnsi="1 dormakaba" w:cs="Arial"/>
          <w:color w:val="221E1F"/>
          <w:sz w:val="15"/>
        </w:rPr>
        <w:t>statements</w:t>
      </w:r>
      <w:proofErr w:type="spellEnd"/>
      <w:r w:rsidR="00A60FA3" w:rsidRPr="00A02D5D">
        <w:rPr>
          <w:rFonts w:ascii="1 dormakaba" w:eastAsia="Arial" w:hAnsi="1 dormakaba" w:cs="Arial"/>
          <w:color w:val="221E1F"/>
          <w:sz w:val="15"/>
        </w:rPr>
        <w:t>»</w:t>
      </w:r>
      <w:r w:rsidRPr="00A02D5D">
        <w:rPr>
          <w:rFonts w:ascii="1 dormakaba" w:eastAsia="Arial" w:hAnsi="1 dormakaba" w:cs="Arial"/>
          <w:color w:val="221E1F"/>
          <w:sz w:val="15"/>
        </w:rPr>
        <w:t xml:space="preserve"> im</w:t>
      </w:r>
      <w:r w:rsidR="00D51248" w:rsidRPr="00A02D5D">
        <w:rPr>
          <w:rFonts w:ascii="1 dormakaba" w:eastAsia="Arial" w:hAnsi="1 dormakaba" w:cs="Arial"/>
          <w:color w:val="221E1F"/>
          <w:sz w:val="15"/>
        </w:rPr>
        <w:t xml:space="preserve"> </w:t>
      </w:r>
      <w:r w:rsidR="00144512" w:rsidRPr="00A02D5D">
        <w:rPr>
          <w:rFonts w:ascii="1 dormakaba" w:eastAsia="Arial" w:hAnsi="1 dormakaba" w:cs="Arial"/>
          <w:color w:val="221E1F"/>
          <w:sz w:val="15"/>
        </w:rPr>
        <w:t>Halbjahre</w:t>
      </w:r>
      <w:r w:rsidRPr="00A02D5D">
        <w:rPr>
          <w:rFonts w:ascii="1 dormakaba" w:eastAsia="Arial" w:hAnsi="1 dormakaba" w:cs="Arial"/>
          <w:color w:val="221E1F"/>
          <w:sz w:val="15"/>
        </w:rPr>
        <w:t>sbericht 202</w:t>
      </w:r>
      <w:r w:rsidR="00144512" w:rsidRPr="00A02D5D">
        <w:rPr>
          <w:rFonts w:ascii="1 dormakaba" w:eastAsia="Arial" w:hAnsi="1 dormakaba" w:cs="Arial"/>
          <w:color w:val="221E1F"/>
          <w:sz w:val="15"/>
        </w:rPr>
        <w:t>2</w:t>
      </w:r>
      <w:r w:rsidRPr="00A02D5D">
        <w:rPr>
          <w:rFonts w:ascii="1 dormakaba" w:eastAsia="Arial" w:hAnsi="1 dormakaba" w:cs="Arial"/>
          <w:color w:val="221E1F"/>
          <w:sz w:val="15"/>
        </w:rPr>
        <w:t>/2</w:t>
      </w:r>
      <w:r w:rsidR="00144512" w:rsidRPr="00A02D5D">
        <w:rPr>
          <w:rFonts w:ascii="1 dormakaba" w:eastAsia="Arial" w:hAnsi="1 dormakaba" w:cs="Arial"/>
          <w:color w:val="221E1F"/>
          <w:sz w:val="15"/>
        </w:rPr>
        <w:t>3</w:t>
      </w:r>
      <w:r w:rsidRPr="00A02D5D">
        <w:rPr>
          <w:rFonts w:ascii="1 dormakaba" w:eastAsia="Arial" w:hAnsi="1 dormakaba" w:cs="Arial"/>
          <w:color w:val="221E1F"/>
          <w:sz w:val="15"/>
        </w:rPr>
        <w:t xml:space="preserve"> von dormakaba.</w:t>
      </w:r>
    </w:p>
    <w:p w14:paraId="0B632BCC" w14:textId="77777777" w:rsidR="00144512" w:rsidRPr="00ED7D85" w:rsidRDefault="00144512" w:rsidP="00144512">
      <w:pPr>
        <w:spacing w:after="4" w:line="248" w:lineRule="auto"/>
        <w:ind w:left="-5" w:hanging="10"/>
        <w:rPr>
          <w:rFonts w:ascii="1 dormakaba" w:hAnsi="1 dormakaba"/>
        </w:rPr>
      </w:pPr>
    </w:p>
    <w:p w14:paraId="1F68C42F" w14:textId="7EB16636" w:rsidR="0064469D" w:rsidRPr="008F55FE" w:rsidRDefault="0064469D" w:rsidP="0064469D">
      <w:pPr>
        <w:spacing w:after="4" w:line="248" w:lineRule="auto"/>
        <w:ind w:left="-5" w:hanging="10"/>
        <w:rPr>
          <w:rFonts w:ascii="1 dormakaba" w:hAnsi="1 dormakaba"/>
        </w:rPr>
      </w:pPr>
      <w:r w:rsidRPr="008F55FE">
        <w:rPr>
          <w:rFonts w:ascii="1 dormakaba" w:eastAsia="Arial" w:hAnsi="1 dormakaba" w:cs="Arial"/>
          <w:color w:val="221E1F"/>
          <w:sz w:val="15"/>
        </w:rPr>
        <w:t>Diese Kommunikation stellt weder ein Angebot noch eine Aufforderung zum Verkauf oder Kauf von Wertpapieren in irgendeiner Rechtsordnung dar.</w:t>
      </w:r>
    </w:p>
    <w:p w14:paraId="113AF8D9" w14:textId="77777777" w:rsidR="0064469D" w:rsidRPr="008F55FE" w:rsidRDefault="0064469D" w:rsidP="0064469D">
      <w:pPr>
        <w:rPr>
          <w:rFonts w:ascii="1 dormakaba" w:hAnsi="1 dormakaba"/>
        </w:rPr>
      </w:pPr>
      <w:r w:rsidRPr="008F55FE">
        <w:rPr>
          <w:rFonts w:ascii="1 dormakaba" w:eastAsia="Arial" w:hAnsi="1 dormakaba" w:cs="Arial"/>
          <w:color w:val="221E1F"/>
          <w:sz w:val="15"/>
        </w:rPr>
        <w:t xml:space="preserve"> </w:t>
      </w:r>
    </w:p>
    <w:p w14:paraId="4477F913" w14:textId="6422A756" w:rsidR="00534517" w:rsidRPr="008F55FE" w:rsidRDefault="0064469D" w:rsidP="0039147F">
      <w:pPr>
        <w:spacing w:after="455" w:line="248" w:lineRule="auto"/>
        <w:ind w:left="-5" w:hanging="10"/>
        <w:rPr>
          <w:rFonts w:ascii="1 dormakaba" w:hAnsi="1 dormakaba"/>
        </w:rPr>
      </w:pPr>
      <w:r w:rsidRPr="008F55FE">
        <w:rPr>
          <w:rFonts w:ascii="1 dormakaba" w:eastAsia="Arial" w:hAnsi="1 dormakaba" w:cs="Arial"/>
          <w:color w:val="221E1F"/>
          <w:sz w:val="15"/>
        </w:rPr>
        <w:t xml:space="preserve">dormakaba®, </w:t>
      </w:r>
      <w:proofErr w:type="spellStart"/>
      <w:r w:rsidRPr="008F55FE">
        <w:rPr>
          <w:rFonts w:ascii="1 dormakaba" w:eastAsia="Arial" w:hAnsi="1 dormakaba" w:cs="Arial"/>
          <w:color w:val="221E1F"/>
          <w:sz w:val="15"/>
        </w:rPr>
        <w:t>dorma+kaba</w:t>
      </w:r>
      <w:proofErr w:type="spellEnd"/>
      <w:r w:rsidRPr="008F55FE">
        <w:rPr>
          <w:rFonts w:ascii="1 dormakaba" w:eastAsia="Arial" w:hAnsi="1 dormakaba" w:cs="Arial"/>
          <w:color w:val="221E1F"/>
          <w:sz w:val="15"/>
        </w:rPr>
        <w:t xml:space="preserve">®, Kaba®, Dorma®, </w:t>
      </w:r>
      <w:proofErr w:type="spellStart"/>
      <w:r w:rsidRPr="008F55FE">
        <w:rPr>
          <w:rFonts w:ascii="1 dormakaba" w:eastAsia="Arial" w:hAnsi="1 dormakaba" w:cs="Arial"/>
          <w:color w:val="221E1F"/>
          <w:sz w:val="15"/>
        </w:rPr>
        <w:t>Ilco</w:t>
      </w:r>
      <w:proofErr w:type="spellEnd"/>
      <w:r w:rsidRPr="008F55FE">
        <w:rPr>
          <w:rFonts w:ascii="1 dormakaba" w:eastAsia="Arial" w:hAnsi="1 dormakaba" w:cs="Arial"/>
          <w:color w:val="221E1F"/>
          <w:sz w:val="15"/>
        </w:rPr>
        <w:t xml:space="preserve">®, LEGIC®, </w:t>
      </w:r>
      <w:proofErr w:type="spellStart"/>
      <w:r w:rsidRPr="008F55FE">
        <w:rPr>
          <w:rFonts w:ascii="1 dormakaba" w:eastAsia="Arial" w:hAnsi="1 dormakaba" w:cs="Arial"/>
          <w:color w:val="221E1F"/>
          <w:sz w:val="15"/>
        </w:rPr>
        <w:t>Silca</w:t>
      </w:r>
      <w:proofErr w:type="spellEnd"/>
      <w:r w:rsidRPr="008F55FE">
        <w:rPr>
          <w:rFonts w:ascii="1 dormakaba" w:eastAsia="Arial" w:hAnsi="1 dormakaba" w:cs="Arial"/>
          <w:color w:val="221E1F"/>
          <w:sz w:val="15"/>
        </w:rPr>
        <w:t>®, BEST® etc. sind geschützte Marken der dormakaba Gruppe.  Aufgrund länderspezifischer Beschränkungen oder Marketingüberlegungen sind einige Produkte und Systeme der dormakaba Gruppe möglicherweise nicht in allen Märkten erhältlich.</w:t>
      </w:r>
    </w:p>
    <w:sectPr w:rsidR="00534517" w:rsidRPr="008F55FE" w:rsidSect="00220656">
      <w:headerReference w:type="default" r:id="rId16"/>
      <w:footerReference w:type="default" r:id="rId17"/>
      <w:headerReference w:type="first" r:id="rId18"/>
      <w:footerReference w:type="first" r:id="rId19"/>
      <w:pgSz w:w="11906" w:h="16838"/>
      <w:pgMar w:top="3403" w:right="1191" w:bottom="1276"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642A" w14:textId="77777777" w:rsidR="00D23F58" w:rsidRDefault="00D23F58" w:rsidP="00E207FD">
      <w:r>
        <w:separator/>
      </w:r>
    </w:p>
  </w:endnote>
  <w:endnote w:type="continuationSeparator" w:id="0">
    <w:p w14:paraId="3D109131" w14:textId="77777777" w:rsidR="00D23F58" w:rsidRDefault="00D23F58" w:rsidP="00E207FD">
      <w:r>
        <w:continuationSeparator/>
      </w:r>
    </w:p>
  </w:endnote>
  <w:endnote w:type="continuationNotice" w:id="1">
    <w:p w14:paraId="4C48F154" w14:textId="77777777" w:rsidR="00D23F58" w:rsidRDefault="00D2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Light">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1 dormakaba">
    <w:altName w:val="Calibri"/>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13AE" w14:textId="0DBFBEE1" w:rsidR="00CF13D5" w:rsidRPr="00870003" w:rsidRDefault="00064394">
    <w:pPr>
      <w:pStyle w:val="Footer"/>
      <w:rPr>
        <w:rFonts w:ascii="1 dormakaba" w:hAnsi="1 dormakaba"/>
      </w:rPr>
    </w:pPr>
    <w:r>
      <w:rPr>
        <w:rFonts w:ascii="1 dormakaba" w:hAnsi="1 dormakaba"/>
        <w:lang w:val="de"/>
      </w:rPr>
      <w:t xml:space="preserve">dormakaba Holding AG l </w:t>
    </w:r>
    <w:proofErr w:type="spellStart"/>
    <w:r>
      <w:rPr>
        <w:rFonts w:ascii="1 dormakaba" w:hAnsi="1 dormakaba"/>
        <w:lang w:val="de"/>
      </w:rPr>
      <w:t>Hofwisenstrasse</w:t>
    </w:r>
    <w:proofErr w:type="spellEnd"/>
    <w:r>
      <w:rPr>
        <w:rFonts w:ascii="1 dormakaba" w:hAnsi="1 dormakaba"/>
        <w:lang w:val="de"/>
      </w:rPr>
      <w:t xml:space="preserve"> 24, 8153 Rümlang, </w:t>
    </w:r>
    <w:r w:rsidR="00E17965">
      <w:rPr>
        <w:rFonts w:ascii="1 dormakaba" w:hAnsi="1 dormakaba"/>
        <w:lang w:val="de"/>
      </w:rPr>
      <w:t>Schweiz</w:t>
    </w:r>
    <w:r>
      <w:rPr>
        <w:rFonts w:ascii="1 dormakaba" w:hAnsi="1 dormakaba"/>
        <w:lang w:val="de"/>
      </w:rPr>
      <w:t xml:space="preserve"> l T: +41 44 818 90 11 l www.dormakabagroup.com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174A" w14:textId="6D568523" w:rsidR="00CF13D5" w:rsidRPr="00870003" w:rsidRDefault="00064394">
    <w:pPr>
      <w:pStyle w:val="Footer"/>
      <w:rPr>
        <w:rFonts w:ascii="1 dormakaba" w:hAnsi="1 dormakaba"/>
      </w:rPr>
    </w:pPr>
    <w:r>
      <w:rPr>
        <w:rFonts w:ascii="1 dormakaba" w:hAnsi="1 dormakaba"/>
        <w:lang w:val="de"/>
      </w:rPr>
      <w:t xml:space="preserve">dormakaba Holding AG l </w:t>
    </w:r>
    <w:proofErr w:type="spellStart"/>
    <w:r>
      <w:rPr>
        <w:rFonts w:ascii="1 dormakaba" w:hAnsi="1 dormakaba"/>
        <w:lang w:val="de"/>
      </w:rPr>
      <w:t>Hofwisenstrasse</w:t>
    </w:r>
    <w:proofErr w:type="spellEnd"/>
    <w:r>
      <w:rPr>
        <w:rFonts w:ascii="1 dormakaba" w:hAnsi="1 dormakaba"/>
        <w:lang w:val="de"/>
      </w:rPr>
      <w:t xml:space="preserve"> 24, 8153 Rümlang, </w:t>
    </w:r>
    <w:r w:rsidR="00B56689">
      <w:rPr>
        <w:rFonts w:ascii="1 dormakaba" w:hAnsi="1 dormakaba"/>
        <w:lang w:val="de"/>
      </w:rPr>
      <w:t>Schweiz</w:t>
    </w:r>
    <w:r>
      <w:rPr>
        <w:rFonts w:ascii="1 dormakaba" w:hAnsi="1 dormakaba"/>
        <w:lang w:val="de"/>
      </w:rPr>
      <w:t xml:space="preserve"> l T: +41 44 818 90 11 l www.dormakabagroup.com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6799" w14:textId="77777777" w:rsidR="00D23F58" w:rsidRDefault="00D23F58" w:rsidP="00E207FD">
      <w:r>
        <w:separator/>
      </w:r>
    </w:p>
  </w:footnote>
  <w:footnote w:type="continuationSeparator" w:id="0">
    <w:p w14:paraId="64BFFD53" w14:textId="77777777" w:rsidR="00D23F58" w:rsidRDefault="00D23F58" w:rsidP="00E207FD">
      <w:r>
        <w:continuationSeparator/>
      </w:r>
    </w:p>
  </w:footnote>
  <w:footnote w:type="continuationNotice" w:id="1">
    <w:p w14:paraId="53D27D00" w14:textId="77777777" w:rsidR="00D23F58" w:rsidRDefault="00D23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1B83" w14:textId="77777777" w:rsidR="004713CC" w:rsidRPr="004713CC" w:rsidRDefault="00F46F37" w:rsidP="003A6B4C">
    <w:pPr>
      <w:pStyle w:val="Header"/>
      <w:rPr>
        <w:sz w:val="22"/>
      </w:rPr>
    </w:pPr>
    <w:r>
      <w:rPr>
        <w:lang w:val="de"/>
      </w:rPr>
      <w:fldChar w:fldCharType="begin"/>
    </w:r>
    <w:r>
      <w:rPr>
        <w:lang w:val="de"/>
      </w:rPr>
      <w:instrText xml:space="preserve"> REF  Header  \* MERGEFORMAT </w:instrText>
    </w:r>
    <w:r>
      <w:rPr>
        <w:lang w:val="de"/>
      </w:rPr>
      <w:fldChar w:fldCharType="separate"/>
    </w:r>
  </w:p>
  <w:p w14:paraId="0D8C541B" w14:textId="5C6FA0D9" w:rsidR="00F46F37" w:rsidRDefault="00F46F37" w:rsidP="003A6B4C">
    <w:pPr>
      <w:pStyle w:val="Header"/>
    </w:pPr>
    <w:r>
      <w:rPr>
        <w:lang w:val="de"/>
      </w:rPr>
      <w:fldChar w:fldCharType="end"/>
    </w:r>
  </w:p>
  <w:p w14:paraId="72C540F0" w14:textId="3ED06E4B" w:rsidR="00CF13D5" w:rsidRPr="00870003" w:rsidRDefault="00064394">
    <w:pPr>
      <w:pStyle w:val="Headertextsmall"/>
      <w:rPr>
        <w:rFonts w:ascii="1 dormakaba" w:hAnsi="1 dormakaba"/>
      </w:rPr>
    </w:pPr>
    <w:r>
      <w:rPr>
        <w:lang w:val="de"/>
      </w:rPr>
      <w:t xml:space="preserve">Seite </w:t>
    </w:r>
    <w:r>
      <w:rPr>
        <w:lang w:val="de"/>
      </w:rPr>
      <w:fldChar w:fldCharType="begin"/>
    </w:r>
    <w:r>
      <w:rPr>
        <w:lang w:val="de"/>
      </w:rPr>
      <w:instrText xml:space="preserve"> PAGE   \* MERGEFORMAT </w:instrText>
    </w:r>
    <w:r>
      <w:rPr>
        <w:lang w:val="de"/>
      </w:rPr>
      <w:fldChar w:fldCharType="separate"/>
    </w:r>
    <w:r w:rsidR="00DF694F" w:rsidRPr="00DF694F">
      <w:rPr>
        <w:rFonts w:ascii="1 dormakaba" w:hAnsi="1 dormakaba"/>
        <w:noProof/>
        <w:lang w:val="de"/>
      </w:rPr>
      <w:t>5</w:t>
    </w:r>
    <w:r>
      <w:rPr>
        <w:rFonts w:ascii="1 dormakaba" w:hAnsi="1 dormakaba"/>
        <w:lang w:val="de"/>
      </w:rPr>
      <w:fldChar w:fldCharType="end"/>
    </w:r>
    <w:r>
      <w:rPr>
        <w:rFonts w:ascii="1 dormakaba" w:hAnsi="1 dormakaba"/>
        <w:lang w:val="de"/>
      </w:rPr>
      <w:t xml:space="preserve"> /</w:t>
    </w:r>
    <w:r w:rsidR="007F3F46">
      <w:rPr>
        <w:rFonts w:ascii="1 dormakaba" w:hAnsi="1 dormakaba"/>
        <w:lang w:val="de"/>
      </w:rPr>
      <w:t>5</w:t>
    </w:r>
  </w:p>
  <w:p w14:paraId="53ED2DE2" w14:textId="77777777" w:rsidR="00F46F37" w:rsidRPr="0079098C" w:rsidRDefault="00F46F37" w:rsidP="00261C22">
    <w:pPr>
      <w:pStyle w:val="Headertextsmall"/>
    </w:pPr>
  </w:p>
  <w:p w14:paraId="7DC77394" w14:textId="77777777" w:rsidR="00F46F37" w:rsidRPr="007C78FB" w:rsidRDefault="00F46F37" w:rsidP="006201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8FBD" w14:textId="77777777" w:rsidR="00F46F37" w:rsidRPr="00FA2AA7" w:rsidRDefault="00F46F37" w:rsidP="00C05C5B">
    <w:pPr>
      <w:pStyle w:val="Header"/>
      <w:tabs>
        <w:tab w:val="clear" w:pos="4513"/>
        <w:tab w:val="clear" w:pos="9026"/>
        <w:tab w:val="center" w:pos="4646"/>
      </w:tabs>
      <w:rPr>
        <w:sz w:val="2"/>
        <w:szCs w:val="2"/>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F46F37" w14:paraId="36D75558" w14:textId="77777777" w:rsidTr="7141F889">
      <w:tc>
        <w:tcPr>
          <w:tcW w:w="3544" w:type="dxa"/>
        </w:tcPr>
        <w:p w14:paraId="41011DB3" w14:textId="77777777" w:rsidR="00F46F37" w:rsidRDefault="00F46F37">
          <w:pPr>
            <w:pStyle w:val="Header"/>
          </w:pPr>
          <w:bookmarkStart w:id="7" w:name="Header"/>
        </w:p>
      </w:tc>
      <w:tc>
        <w:tcPr>
          <w:tcW w:w="1276" w:type="dxa"/>
        </w:tcPr>
        <w:p w14:paraId="62DD4646" w14:textId="77777777" w:rsidR="00F46F37" w:rsidRDefault="00F46F37" w:rsidP="00773DE1">
          <w:pPr>
            <w:pStyle w:val="Header"/>
            <w:jc w:val="right"/>
          </w:pPr>
        </w:p>
      </w:tc>
      <w:tc>
        <w:tcPr>
          <w:tcW w:w="1171" w:type="dxa"/>
        </w:tcPr>
        <w:p w14:paraId="5DDDDAFF" w14:textId="77777777" w:rsidR="00F46F37" w:rsidRDefault="00F46F37" w:rsidP="00773DE1">
          <w:pPr>
            <w:pStyle w:val="Header"/>
            <w:jc w:val="right"/>
          </w:pPr>
        </w:p>
      </w:tc>
      <w:sdt>
        <w:sdtPr>
          <w:alias w:val="Logo"/>
          <w:tag w:val="Logo"/>
          <w:id w:val="1466631652"/>
          <w:lock w:val="sdtLocked"/>
          <w:docPartList>
            <w:docPartGallery w:val="Custom AutoText"/>
            <w:docPartCategory w:val="Logo"/>
          </w:docPartList>
        </w:sdtPr>
        <w:sdtContent>
          <w:tc>
            <w:tcPr>
              <w:tcW w:w="3302" w:type="dxa"/>
            </w:tcPr>
            <w:p w14:paraId="2327543C" w14:textId="771DEB45" w:rsidR="00F46F37" w:rsidRDefault="00F46F37" w:rsidP="00C05C5B">
              <w:pPr>
                <w:pStyle w:val="Header"/>
                <w:jc w:val="right"/>
              </w:pPr>
              <w:r>
                <w:rPr>
                  <w:noProof/>
                  <w:lang w:val="en-GB" w:eastAsia="en-GB"/>
                </w:rPr>
                <w:drawing>
                  <wp:inline distT="0" distB="0" distL="0" distR="0" wp14:anchorId="71A933B6" wp14:editId="0331D3B1">
                    <wp:extent cx="1800000" cy="1947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7"/>
  </w:tbl>
  <w:p w14:paraId="7DF1D8BF" w14:textId="77777777" w:rsidR="00F46F37" w:rsidRDefault="00F46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58D04D"/>
    <w:multiLevelType w:val="hybridMultilevel"/>
    <w:tmpl w:val="C65F13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02F37"/>
    <w:multiLevelType w:val="hybridMultilevel"/>
    <w:tmpl w:val="3D74E2CA"/>
    <w:lvl w:ilvl="0" w:tplc="03B8E4DA">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352A13"/>
    <w:multiLevelType w:val="hybridMultilevel"/>
    <w:tmpl w:val="8898A2DE"/>
    <w:lvl w:ilvl="0" w:tplc="C7B4BE70">
      <w:start w:val="1"/>
      <w:numFmt w:val="bullet"/>
      <w:lvlText w:val=""/>
      <w:lvlJc w:val="left"/>
      <w:pPr>
        <w:tabs>
          <w:tab w:val="num" w:pos="720"/>
        </w:tabs>
        <w:ind w:left="720" w:hanging="360"/>
      </w:pPr>
      <w:rPr>
        <w:rFonts w:ascii="Yu Mincho Light" w:hAnsi="Yu Mincho Light" w:hint="default"/>
      </w:rPr>
    </w:lvl>
    <w:lvl w:ilvl="1" w:tplc="8476133C" w:tentative="1">
      <w:start w:val="1"/>
      <w:numFmt w:val="bullet"/>
      <w:lvlText w:val=""/>
      <w:lvlJc w:val="left"/>
      <w:pPr>
        <w:tabs>
          <w:tab w:val="num" w:pos="1440"/>
        </w:tabs>
        <w:ind w:left="1440" w:hanging="360"/>
      </w:pPr>
      <w:rPr>
        <w:rFonts w:ascii="Yu Mincho Light" w:hAnsi="Yu Mincho Light" w:hint="default"/>
      </w:rPr>
    </w:lvl>
    <w:lvl w:ilvl="2" w:tplc="517EB7A0">
      <w:start w:val="1"/>
      <w:numFmt w:val="decimal"/>
      <w:lvlText w:val="%3."/>
      <w:lvlJc w:val="left"/>
      <w:pPr>
        <w:tabs>
          <w:tab w:val="num" w:pos="2160"/>
        </w:tabs>
        <w:ind w:left="2160" w:hanging="360"/>
      </w:pPr>
    </w:lvl>
    <w:lvl w:ilvl="3" w:tplc="25463BAE" w:tentative="1">
      <w:start w:val="1"/>
      <w:numFmt w:val="bullet"/>
      <w:lvlText w:val=""/>
      <w:lvlJc w:val="left"/>
      <w:pPr>
        <w:tabs>
          <w:tab w:val="num" w:pos="2880"/>
        </w:tabs>
        <w:ind w:left="2880" w:hanging="360"/>
      </w:pPr>
      <w:rPr>
        <w:rFonts w:ascii="Yu Mincho Light" w:hAnsi="Yu Mincho Light" w:hint="default"/>
      </w:rPr>
    </w:lvl>
    <w:lvl w:ilvl="4" w:tplc="EF6811E8" w:tentative="1">
      <w:start w:val="1"/>
      <w:numFmt w:val="bullet"/>
      <w:lvlText w:val=""/>
      <w:lvlJc w:val="left"/>
      <w:pPr>
        <w:tabs>
          <w:tab w:val="num" w:pos="3600"/>
        </w:tabs>
        <w:ind w:left="3600" w:hanging="360"/>
      </w:pPr>
      <w:rPr>
        <w:rFonts w:ascii="Yu Mincho Light" w:hAnsi="Yu Mincho Light" w:hint="default"/>
      </w:rPr>
    </w:lvl>
    <w:lvl w:ilvl="5" w:tplc="354CFED8" w:tentative="1">
      <w:start w:val="1"/>
      <w:numFmt w:val="bullet"/>
      <w:lvlText w:val=""/>
      <w:lvlJc w:val="left"/>
      <w:pPr>
        <w:tabs>
          <w:tab w:val="num" w:pos="4320"/>
        </w:tabs>
        <w:ind w:left="4320" w:hanging="360"/>
      </w:pPr>
      <w:rPr>
        <w:rFonts w:ascii="Yu Mincho Light" w:hAnsi="Yu Mincho Light" w:hint="default"/>
      </w:rPr>
    </w:lvl>
    <w:lvl w:ilvl="6" w:tplc="3E7A3EE2" w:tentative="1">
      <w:start w:val="1"/>
      <w:numFmt w:val="bullet"/>
      <w:lvlText w:val=""/>
      <w:lvlJc w:val="left"/>
      <w:pPr>
        <w:tabs>
          <w:tab w:val="num" w:pos="5040"/>
        </w:tabs>
        <w:ind w:left="5040" w:hanging="360"/>
      </w:pPr>
      <w:rPr>
        <w:rFonts w:ascii="Yu Mincho Light" w:hAnsi="Yu Mincho Light" w:hint="default"/>
      </w:rPr>
    </w:lvl>
    <w:lvl w:ilvl="7" w:tplc="C2163CBE" w:tentative="1">
      <w:start w:val="1"/>
      <w:numFmt w:val="bullet"/>
      <w:lvlText w:val=""/>
      <w:lvlJc w:val="left"/>
      <w:pPr>
        <w:tabs>
          <w:tab w:val="num" w:pos="5760"/>
        </w:tabs>
        <w:ind w:left="5760" w:hanging="360"/>
      </w:pPr>
      <w:rPr>
        <w:rFonts w:ascii="Yu Mincho Light" w:hAnsi="Yu Mincho Light" w:hint="default"/>
      </w:rPr>
    </w:lvl>
    <w:lvl w:ilvl="8" w:tplc="943E8C78" w:tentative="1">
      <w:start w:val="1"/>
      <w:numFmt w:val="bullet"/>
      <w:lvlText w:val=""/>
      <w:lvlJc w:val="left"/>
      <w:pPr>
        <w:tabs>
          <w:tab w:val="num" w:pos="6480"/>
        </w:tabs>
        <w:ind w:left="6480" w:hanging="360"/>
      </w:pPr>
      <w:rPr>
        <w:rFonts w:ascii="Yu Mincho Light" w:hAnsi="Yu Mincho Light" w:hint="default"/>
      </w:rPr>
    </w:lvl>
  </w:abstractNum>
  <w:abstractNum w:abstractNumId="3" w15:restartNumberingAfterBreak="0">
    <w:nsid w:val="0BB83AFA"/>
    <w:multiLevelType w:val="hybridMultilevel"/>
    <w:tmpl w:val="75B65C64"/>
    <w:lvl w:ilvl="0" w:tplc="44DC2482">
      <w:start w:val="1"/>
      <w:numFmt w:val="bullet"/>
      <w:lvlText w:val="-"/>
      <w:lvlJc w:val="left"/>
      <w:pPr>
        <w:ind w:left="720" w:hanging="360"/>
      </w:pPr>
      <w:rPr>
        <w:rFonts w:ascii="Cambria Math" w:hAnsi="Cambria Math" w:hint="default"/>
        <w:sz w:val="18"/>
        <w:szCs w:val="18"/>
      </w:rPr>
    </w:lvl>
    <w:lvl w:ilvl="1" w:tplc="04090003" w:tentative="1">
      <w:start w:val="1"/>
      <w:numFmt w:val="bullet"/>
      <w:lvlText w:val="o"/>
      <w:lvlJc w:val="left"/>
      <w:pPr>
        <w:ind w:left="1440" w:hanging="360"/>
      </w:pPr>
      <w:rPr>
        <w:rFonts w:ascii="Yu Mincho Light" w:hAnsi="Yu Mincho Light" w:cs="Yu Mincho Light" w:hint="default"/>
      </w:rPr>
    </w:lvl>
    <w:lvl w:ilvl="2" w:tplc="04090005" w:tentative="1">
      <w:start w:val="1"/>
      <w:numFmt w:val="bullet"/>
      <w:lvlText w:val=""/>
      <w:lvlJc w:val="left"/>
      <w:pPr>
        <w:ind w:left="2160" w:hanging="360"/>
      </w:pPr>
      <w:rPr>
        <w:rFonts w:ascii="Yu Mincho Light" w:hAnsi="Yu Mincho Light"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Yu Mincho Light" w:hAnsi="Yu Mincho Light" w:cs="Yu Mincho Light" w:hint="default"/>
      </w:rPr>
    </w:lvl>
    <w:lvl w:ilvl="5" w:tplc="04090005" w:tentative="1">
      <w:start w:val="1"/>
      <w:numFmt w:val="bullet"/>
      <w:lvlText w:val=""/>
      <w:lvlJc w:val="left"/>
      <w:pPr>
        <w:ind w:left="4320" w:hanging="360"/>
      </w:pPr>
      <w:rPr>
        <w:rFonts w:ascii="Yu Mincho Light" w:hAnsi="Yu Mincho Light"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Yu Mincho Light" w:hAnsi="Yu Mincho Light" w:cs="Yu Mincho Light" w:hint="default"/>
      </w:rPr>
    </w:lvl>
    <w:lvl w:ilvl="8" w:tplc="04090005" w:tentative="1">
      <w:start w:val="1"/>
      <w:numFmt w:val="bullet"/>
      <w:lvlText w:val=""/>
      <w:lvlJc w:val="left"/>
      <w:pPr>
        <w:ind w:left="6480" w:hanging="360"/>
      </w:pPr>
      <w:rPr>
        <w:rFonts w:ascii="Yu Mincho Light" w:hAnsi="Yu Mincho Light" w:hint="default"/>
      </w:rPr>
    </w:lvl>
  </w:abstractNum>
  <w:abstractNum w:abstractNumId="4" w15:restartNumberingAfterBreak="0">
    <w:nsid w:val="121E31FC"/>
    <w:multiLevelType w:val="hybridMultilevel"/>
    <w:tmpl w:val="ACDAD154"/>
    <w:lvl w:ilvl="0" w:tplc="F6640290">
      <w:start w:val="7"/>
      <w:numFmt w:val="bullet"/>
      <w:lvlText w:val="-"/>
      <w:lvlJc w:val="left"/>
      <w:pPr>
        <w:ind w:left="720" w:hanging="360"/>
      </w:pPr>
      <w:rPr>
        <w:rFonts w:ascii="Yu Mincho Light" w:eastAsiaTheme="minorHAnsi" w:hAnsi="Yu Mincho Light" w:cs="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5" w15:restartNumberingAfterBreak="0">
    <w:nsid w:val="161F5BFE"/>
    <w:multiLevelType w:val="hybridMultilevel"/>
    <w:tmpl w:val="B97AFC74"/>
    <w:lvl w:ilvl="0" w:tplc="FBA0D114">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6" w15:restartNumberingAfterBreak="0">
    <w:nsid w:val="166B2931"/>
    <w:multiLevelType w:val="hybridMultilevel"/>
    <w:tmpl w:val="4D1E11B4"/>
    <w:lvl w:ilvl="0" w:tplc="F46C619E">
      <w:start w:val="15"/>
      <w:numFmt w:val="bullet"/>
      <w:lvlText w:val=""/>
      <w:lvlJc w:val="left"/>
      <w:pPr>
        <w:ind w:left="720" w:hanging="360"/>
      </w:pPr>
      <w:rPr>
        <w:rFonts w:ascii="Yu Mincho Light" w:eastAsia="Cambria Math" w:hAnsi="Yu Mincho Light" w:cstheme="minorHAnsi"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7" w15:restartNumberingAfterBreak="0">
    <w:nsid w:val="1DDF2487"/>
    <w:multiLevelType w:val="hybridMultilevel"/>
    <w:tmpl w:val="F5125556"/>
    <w:lvl w:ilvl="0" w:tplc="08070001">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8"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37034"/>
    <w:multiLevelType w:val="hybridMultilevel"/>
    <w:tmpl w:val="9D0443EC"/>
    <w:lvl w:ilvl="0" w:tplc="F16A070C">
      <w:start w:val="7"/>
      <w:numFmt w:val="bullet"/>
      <w:lvlText w:val=""/>
      <w:lvlJc w:val="left"/>
      <w:pPr>
        <w:ind w:left="720" w:hanging="360"/>
      </w:pPr>
      <w:rPr>
        <w:rFonts w:ascii="Yu Mincho Light" w:eastAsiaTheme="minorHAnsi" w:hAnsi="Yu Mincho Light" w:cstheme="minorBidi"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10" w15:restartNumberingAfterBreak="0">
    <w:nsid w:val="3BD93217"/>
    <w:multiLevelType w:val="hybridMultilevel"/>
    <w:tmpl w:val="68DE863C"/>
    <w:lvl w:ilvl="0" w:tplc="08070005">
      <w:start w:val="1"/>
      <w:numFmt w:val="bullet"/>
      <w:lvlText w:val=""/>
      <w:lvlJc w:val="left"/>
      <w:pPr>
        <w:ind w:left="360" w:hanging="360"/>
      </w:pPr>
      <w:rPr>
        <w:rFonts w:ascii="Yu Mincho Light" w:hAnsi="Yu Mincho Light"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11" w15:restartNumberingAfterBreak="0">
    <w:nsid w:val="3CBC2E18"/>
    <w:multiLevelType w:val="hybridMultilevel"/>
    <w:tmpl w:val="0D224998"/>
    <w:lvl w:ilvl="0" w:tplc="A23430DA">
      <w:start w:val="1"/>
      <w:numFmt w:val="bullet"/>
      <w:pStyle w:val="Disclaimerlist"/>
      <w:lvlText w:val=""/>
      <w:lvlJc w:val="left"/>
      <w:pPr>
        <w:ind w:left="720" w:hanging="360"/>
      </w:pPr>
      <w:rPr>
        <w:rFonts w:ascii="Cambria Math" w:hAnsi="Cambria Math"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Yu Mincho Light" w:hAnsi="Yu Mincho Light" w:hint="default"/>
      </w:rPr>
    </w:lvl>
    <w:lvl w:ilvl="3" w:tplc="08090001" w:tentative="1">
      <w:start w:val="1"/>
      <w:numFmt w:val="bullet"/>
      <w:lvlText w:val=""/>
      <w:lvlJc w:val="left"/>
      <w:pPr>
        <w:ind w:left="2880" w:hanging="360"/>
      </w:pPr>
      <w:rPr>
        <w:rFonts w:ascii="Cambria Math" w:hAnsi="Cambria Math"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Yu Mincho Light" w:hAnsi="Yu Mincho Light" w:hint="default"/>
      </w:rPr>
    </w:lvl>
    <w:lvl w:ilvl="6" w:tplc="08090001" w:tentative="1">
      <w:start w:val="1"/>
      <w:numFmt w:val="bullet"/>
      <w:lvlText w:val=""/>
      <w:lvlJc w:val="left"/>
      <w:pPr>
        <w:ind w:left="5040" w:hanging="360"/>
      </w:pPr>
      <w:rPr>
        <w:rFonts w:ascii="Cambria Math" w:hAnsi="Cambria Math"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Yu Mincho Light" w:hAnsi="Yu Mincho Light" w:hint="default"/>
      </w:rPr>
    </w:lvl>
  </w:abstractNum>
  <w:abstractNum w:abstractNumId="12" w15:restartNumberingAfterBreak="0">
    <w:nsid w:val="3EE21492"/>
    <w:multiLevelType w:val="hybridMultilevel"/>
    <w:tmpl w:val="BA4A2F68"/>
    <w:lvl w:ilvl="0" w:tplc="F6640290">
      <w:start w:val="7"/>
      <w:numFmt w:val="bullet"/>
      <w:lvlText w:val="-"/>
      <w:lvlJc w:val="left"/>
      <w:pPr>
        <w:ind w:left="360" w:hanging="360"/>
      </w:pPr>
      <w:rPr>
        <w:rFonts w:ascii="Yu Mincho Light" w:eastAsiaTheme="minorHAnsi" w:hAnsi="Yu Mincho Light" w:cs="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13" w15:restartNumberingAfterBreak="0">
    <w:nsid w:val="4ABF3BA0"/>
    <w:multiLevelType w:val="hybridMultilevel"/>
    <w:tmpl w:val="6234FA7E"/>
    <w:lvl w:ilvl="0" w:tplc="08070001">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14" w15:restartNumberingAfterBreak="0">
    <w:nsid w:val="54B57856"/>
    <w:multiLevelType w:val="hybridMultilevel"/>
    <w:tmpl w:val="8AAA3E36"/>
    <w:lvl w:ilvl="0" w:tplc="32DA3CAE">
      <w:start w:val="1"/>
      <w:numFmt w:val="bullet"/>
      <w:lvlText w:val="-"/>
      <w:lvlJc w:val="left"/>
      <w:pPr>
        <w:ind w:left="720" w:hanging="360"/>
      </w:pPr>
      <w:rPr>
        <w:rFonts w:ascii="Cambria Math" w:hAnsi="Cambria Math" w:hint="default"/>
      </w:rPr>
    </w:lvl>
    <w:lvl w:ilvl="1" w:tplc="49A00EF4">
      <w:start w:val="1"/>
      <w:numFmt w:val="bullet"/>
      <w:lvlText w:val="o"/>
      <w:lvlJc w:val="left"/>
      <w:pPr>
        <w:ind w:left="1440" w:hanging="360"/>
      </w:pPr>
      <w:rPr>
        <w:rFonts w:ascii="Yu Mincho Light" w:hAnsi="Yu Mincho Light" w:hint="default"/>
      </w:rPr>
    </w:lvl>
    <w:lvl w:ilvl="2" w:tplc="12CEDF68">
      <w:start w:val="1"/>
      <w:numFmt w:val="bullet"/>
      <w:lvlText w:val=""/>
      <w:lvlJc w:val="left"/>
      <w:pPr>
        <w:ind w:left="2160" w:hanging="360"/>
      </w:pPr>
      <w:rPr>
        <w:rFonts w:ascii="Yu Mincho Light" w:hAnsi="Yu Mincho Light" w:hint="default"/>
      </w:rPr>
    </w:lvl>
    <w:lvl w:ilvl="3" w:tplc="3A483B30">
      <w:start w:val="1"/>
      <w:numFmt w:val="bullet"/>
      <w:lvlText w:val=""/>
      <w:lvlJc w:val="left"/>
      <w:pPr>
        <w:ind w:left="2880" w:hanging="360"/>
      </w:pPr>
      <w:rPr>
        <w:rFonts w:ascii="Cambria Math" w:hAnsi="Cambria Math" w:hint="default"/>
      </w:rPr>
    </w:lvl>
    <w:lvl w:ilvl="4" w:tplc="EE46A376">
      <w:start w:val="1"/>
      <w:numFmt w:val="bullet"/>
      <w:lvlText w:val="o"/>
      <w:lvlJc w:val="left"/>
      <w:pPr>
        <w:ind w:left="3600" w:hanging="360"/>
      </w:pPr>
      <w:rPr>
        <w:rFonts w:ascii="Yu Mincho Light" w:hAnsi="Yu Mincho Light" w:hint="default"/>
      </w:rPr>
    </w:lvl>
    <w:lvl w:ilvl="5" w:tplc="62A2704A">
      <w:start w:val="1"/>
      <w:numFmt w:val="bullet"/>
      <w:lvlText w:val=""/>
      <w:lvlJc w:val="left"/>
      <w:pPr>
        <w:ind w:left="4320" w:hanging="360"/>
      </w:pPr>
      <w:rPr>
        <w:rFonts w:ascii="Yu Mincho Light" w:hAnsi="Yu Mincho Light" w:hint="default"/>
      </w:rPr>
    </w:lvl>
    <w:lvl w:ilvl="6" w:tplc="5B007464">
      <w:start w:val="1"/>
      <w:numFmt w:val="bullet"/>
      <w:lvlText w:val=""/>
      <w:lvlJc w:val="left"/>
      <w:pPr>
        <w:ind w:left="5040" w:hanging="360"/>
      </w:pPr>
      <w:rPr>
        <w:rFonts w:ascii="Cambria Math" w:hAnsi="Cambria Math" w:hint="default"/>
      </w:rPr>
    </w:lvl>
    <w:lvl w:ilvl="7" w:tplc="9D1CCD30">
      <w:start w:val="1"/>
      <w:numFmt w:val="bullet"/>
      <w:lvlText w:val="o"/>
      <w:lvlJc w:val="left"/>
      <w:pPr>
        <w:ind w:left="5760" w:hanging="360"/>
      </w:pPr>
      <w:rPr>
        <w:rFonts w:ascii="Yu Mincho Light" w:hAnsi="Yu Mincho Light" w:hint="default"/>
      </w:rPr>
    </w:lvl>
    <w:lvl w:ilvl="8" w:tplc="3DCACF12">
      <w:start w:val="1"/>
      <w:numFmt w:val="bullet"/>
      <w:lvlText w:val=""/>
      <w:lvlJc w:val="left"/>
      <w:pPr>
        <w:ind w:left="6480" w:hanging="360"/>
      </w:pPr>
      <w:rPr>
        <w:rFonts w:ascii="Yu Mincho Light" w:hAnsi="Yu Mincho Light" w:hint="default"/>
      </w:rPr>
    </w:lvl>
  </w:abstractNum>
  <w:abstractNum w:abstractNumId="15" w15:restartNumberingAfterBreak="0">
    <w:nsid w:val="55E04AC7"/>
    <w:multiLevelType w:val="hybridMultilevel"/>
    <w:tmpl w:val="F7DE9F2C"/>
    <w:lvl w:ilvl="0" w:tplc="FBA0D114">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16" w15:restartNumberingAfterBreak="0">
    <w:nsid w:val="5BC01EC2"/>
    <w:multiLevelType w:val="hybridMultilevel"/>
    <w:tmpl w:val="48B0F12A"/>
    <w:lvl w:ilvl="0" w:tplc="04070001">
      <w:start w:val="1"/>
      <w:numFmt w:val="bullet"/>
      <w:lvlText w:val=""/>
      <w:lvlJc w:val="left"/>
      <w:pPr>
        <w:ind w:left="720" w:hanging="360"/>
      </w:pPr>
      <w:rPr>
        <w:rFonts w:ascii="Cambria Math" w:hAnsi="Cambria Math" w:hint="default"/>
      </w:rPr>
    </w:lvl>
    <w:lvl w:ilvl="1" w:tplc="04070003" w:tentative="1">
      <w:start w:val="1"/>
      <w:numFmt w:val="bullet"/>
      <w:lvlText w:val="o"/>
      <w:lvlJc w:val="left"/>
      <w:pPr>
        <w:ind w:left="1440" w:hanging="360"/>
      </w:pPr>
      <w:rPr>
        <w:rFonts w:ascii="Yu Mincho Light" w:hAnsi="Yu Mincho Light" w:cs="Yu Mincho Light" w:hint="default"/>
      </w:rPr>
    </w:lvl>
    <w:lvl w:ilvl="2" w:tplc="04070005" w:tentative="1">
      <w:start w:val="1"/>
      <w:numFmt w:val="bullet"/>
      <w:lvlText w:val=""/>
      <w:lvlJc w:val="left"/>
      <w:pPr>
        <w:ind w:left="2160" w:hanging="360"/>
      </w:pPr>
      <w:rPr>
        <w:rFonts w:ascii="Yu Mincho Light" w:hAnsi="Yu Mincho Light" w:hint="default"/>
      </w:rPr>
    </w:lvl>
    <w:lvl w:ilvl="3" w:tplc="04070001" w:tentative="1">
      <w:start w:val="1"/>
      <w:numFmt w:val="bullet"/>
      <w:lvlText w:val=""/>
      <w:lvlJc w:val="left"/>
      <w:pPr>
        <w:ind w:left="2880" w:hanging="360"/>
      </w:pPr>
      <w:rPr>
        <w:rFonts w:ascii="Cambria Math" w:hAnsi="Cambria Math" w:hint="default"/>
      </w:rPr>
    </w:lvl>
    <w:lvl w:ilvl="4" w:tplc="04070003" w:tentative="1">
      <w:start w:val="1"/>
      <w:numFmt w:val="bullet"/>
      <w:lvlText w:val="o"/>
      <w:lvlJc w:val="left"/>
      <w:pPr>
        <w:ind w:left="3600" w:hanging="360"/>
      </w:pPr>
      <w:rPr>
        <w:rFonts w:ascii="Yu Mincho Light" w:hAnsi="Yu Mincho Light" w:cs="Yu Mincho Light" w:hint="default"/>
      </w:rPr>
    </w:lvl>
    <w:lvl w:ilvl="5" w:tplc="04070005" w:tentative="1">
      <w:start w:val="1"/>
      <w:numFmt w:val="bullet"/>
      <w:lvlText w:val=""/>
      <w:lvlJc w:val="left"/>
      <w:pPr>
        <w:ind w:left="4320" w:hanging="360"/>
      </w:pPr>
      <w:rPr>
        <w:rFonts w:ascii="Yu Mincho Light" w:hAnsi="Yu Mincho Light" w:hint="default"/>
      </w:rPr>
    </w:lvl>
    <w:lvl w:ilvl="6" w:tplc="04070001" w:tentative="1">
      <w:start w:val="1"/>
      <w:numFmt w:val="bullet"/>
      <w:lvlText w:val=""/>
      <w:lvlJc w:val="left"/>
      <w:pPr>
        <w:ind w:left="5040" w:hanging="360"/>
      </w:pPr>
      <w:rPr>
        <w:rFonts w:ascii="Cambria Math" w:hAnsi="Cambria Math" w:hint="default"/>
      </w:rPr>
    </w:lvl>
    <w:lvl w:ilvl="7" w:tplc="04070003" w:tentative="1">
      <w:start w:val="1"/>
      <w:numFmt w:val="bullet"/>
      <w:lvlText w:val="o"/>
      <w:lvlJc w:val="left"/>
      <w:pPr>
        <w:ind w:left="5760" w:hanging="360"/>
      </w:pPr>
      <w:rPr>
        <w:rFonts w:ascii="Yu Mincho Light" w:hAnsi="Yu Mincho Light" w:cs="Yu Mincho Light" w:hint="default"/>
      </w:rPr>
    </w:lvl>
    <w:lvl w:ilvl="8" w:tplc="04070005" w:tentative="1">
      <w:start w:val="1"/>
      <w:numFmt w:val="bullet"/>
      <w:lvlText w:val=""/>
      <w:lvlJc w:val="left"/>
      <w:pPr>
        <w:ind w:left="6480" w:hanging="360"/>
      </w:pPr>
      <w:rPr>
        <w:rFonts w:ascii="Yu Mincho Light" w:hAnsi="Yu Mincho Light" w:hint="default"/>
      </w:rPr>
    </w:lvl>
  </w:abstractNum>
  <w:abstractNum w:abstractNumId="17" w15:restartNumberingAfterBreak="0">
    <w:nsid w:val="5CC008EE"/>
    <w:multiLevelType w:val="hybridMultilevel"/>
    <w:tmpl w:val="87D45B32"/>
    <w:lvl w:ilvl="0" w:tplc="08070001">
      <w:start w:val="1"/>
      <w:numFmt w:val="bullet"/>
      <w:lvlText w:val=""/>
      <w:lvlJc w:val="left"/>
      <w:rPr>
        <w:rFonts w:ascii="Cambria Math" w:hAnsi="Cambria Math"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F3034B"/>
    <w:multiLevelType w:val="hybridMultilevel"/>
    <w:tmpl w:val="E5604B9A"/>
    <w:lvl w:ilvl="0" w:tplc="08070005">
      <w:start w:val="1"/>
      <w:numFmt w:val="bullet"/>
      <w:lvlText w:val=""/>
      <w:lvlJc w:val="left"/>
      <w:pPr>
        <w:ind w:left="720" w:hanging="360"/>
      </w:pPr>
      <w:rPr>
        <w:rFonts w:ascii="Yu Mincho Light" w:hAnsi="Yu Mincho Light"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19" w15:restartNumberingAfterBreak="0">
    <w:nsid w:val="5F3672A9"/>
    <w:multiLevelType w:val="hybridMultilevel"/>
    <w:tmpl w:val="D452D172"/>
    <w:lvl w:ilvl="0" w:tplc="9028DF98">
      <w:start w:val="1"/>
      <w:numFmt w:val="bullet"/>
      <w:pStyle w:val="ListParagraph"/>
      <w:lvlText w:val="•"/>
      <w:lvlJc w:val="left"/>
      <w:pPr>
        <w:ind w:left="1440" w:hanging="360"/>
      </w:pPr>
      <w:rPr>
        <w:rFonts w:ascii="Cambria Math" w:hAnsi="Cambria Math" w:hint="default"/>
      </w:rPr>
    </w:lvl>
    <w:lvl w:ilvl="1" w:tplc="08090003" w:tentative="1">
      <w:start w:val="1"/>
      <w:numFmt w:val="bullet"/>
      <w:lvlText w:val="o"/>
      <w:lvlJc w:val="left"/>
      <w:pPr>
        <w:ind w:left="2160" w:hanging="360"/>
      </w:pPr>
      <w:rPr>
        <w:rFonts w:ascii="Yu Mincho Light" w:hAnsi="Yu Mincho Light" w:cs="Yu Mincho Light" w:hint="default"/>
      </w:rPr>
    </w:lvl>
    <w:lvl w:ilvl="2" w:tplc="08090005" w:tentative="1">
      <w:start w:val="1"/>
      <w:numFmt w:val="bullet"/>
      <w:lvlText w:val=""/>
      <w:lvlJc w:val="left"/>
      <w:pPr>
        <w:ind w:left="2880" w:hanging="360"/>
      </w:pPr>
      <w:rPr>
        <w:rFonts w:ascii="Yu Mincho Light" w:hAnsi="Yu Mincho Light" w:hint="default"/>
      </w:rPr>
    </w:lvl>
    <w:lvl w:ilvl="3" w:tplc="08090001" w:tentative="1">
      <w:start w:val="1"/>
      <w:numFmt w:val="bullet"/>
      <w:lvlText w:val=""/>
      <w:lvlJc w:val="left"/>
      <w:pPr>
        <w:ind w:left="3600" w:hanging="360"/>
      </w:pPr>
      <w:rPr>
        <w:rFonts w:ascii="Cambria Math" w:hAnsi="Cambria Math" w:hint="default"/>
      </w:rPr>
    </w:lvl>
    <w:lvl w:ilvl="4" w:tplc="08090003" w:tentative="1">
      <w:start w:val="1"/>
      <w:numFmt w:val="bullet"/>
      <w:lvlText w:val="o"/>
      <w:lvlJc w:val="left"/>
      <w:pPr>
        <w:ind w:left="4320" w:hanging="360"/>
      </w:pPr>
      <w:rPr>
        <w:rFonts w:ascii="Yu Mincho Light" w:hAnsi="Yu Mincho Light" w:cs="Yu Mincho Light" w:hint="default"/>
      </w:rPr>
    </w:lvl>
    <w:lvl w:ilvl="5" w:tplc="08090005" w:tentative="1">
      <w:start w:val="1"/>
      <w:numFmt w:val="bullet"/>
      <w:lvlText w:val=""/>
      <w:lvlJc w:val="left"/>
      <w:pPr>
        <w:ind w:left="5040" w:hanging="360"/>
      </w:pPr>
      <w:rPr>
        <w:rFonts w:ascii="Yu Mincho Light" w:hAnsi="Yu Mincho Light" w:hint="default"/>
      </w:rPr>
    </w:lvl>
    <w:lvl w:ilvl="6" w:tplc="08090001" w:tentative="1">
      <w:start w:val="1"/>
      <w:numFmt w:val="bullet"/>
      <w:lvlText w:val=""/>
      <w:lvlJc w:val="left"/>
      <w:pPr>
        <w:ind w:left="5760" w:hanging="360"/>
      </w:pPr>
      <w:rPr>
        <w:rFonts w:ascii="Cambria Math" w:hAnsi="Cambria Math" w:hint="default"/>
      </w:rPr>
    </w:lvl>
    <w:lvl w:ilvl="7" w:tplc="08090003" w:tentative="1">
      <w:start w:val="1"/>
      <w:numFmt w:val="bullet"/>
      <w:lvlText w:val="o"/>
      <w:lvlJc w:val="left"/>
      <w:pPr>
        <w:ind w:left="6480" w:hanging="360"/>
      </w:pPr>
      <w:rPr>
        <w:rFonts w:ascii="Yu Mincho Light" w:hAnsi="Yu Mincho Light" w:cs="Yu Mincho Light" w:hint="default"/>
      </w:rPr>
    </w:lvl>
    <w:lvl w:ilvl="8" w:tplc="08090005" w:tentative="1">
      <w:start w:val="1"/>
      <w:numFmt w:val="bullet"/>
      <w:lvlText w:val=""/>
      <w:lvlJc w:val="left"/>
      <w:pPr>
        <w:ind w:left="7200" w:hanging="360"/>
      </w:pPr>
      <w:rPr>
        <w:rFonts w:ascii="Yu Mincho Light" w:hAnsi="Yu Mincho Light" w:hint="default"/>
      </w:rPr>
    </w:lvl>
  </w:abstractNum>
  <w:abstractNum w:abstractNumId="20" w15:restartNumberingAfterBreak="0">
    <w:nsid w:val="67A50474"/>
    <w:multiLevelType w:val="hybridMultilevel"/>
    <w:tmpl w:val="05085036"/>
    <w:lvl w:ilvl="0" w:tplc="B9B4C586">
      <w:start w:val="1"/>
      <w:numFmt w:val="bullet"/>
      <w:lvlText w:val=""/>
      <w:lvlJc w:val="left"/>
      <w:pPr>
        <w:tabs>
          <w:tab w:val="num" w:pos="720"/>
        </w:tabs>
        <w:ind w:left="720" w:hanging="360"/>
      </w:pPr>
      <w:rPr>
        <w:rFonts w:ascii="Yu Mincho Light" w:hAnsi="Yu Mincho Light" w:hint="default"/>
      </w:rPr>
    </w:lvl>
    <w:lvl w:ilvl="1" w:tplc="3DAC6C76">
      <w:start w:val="1"/>
      <w:numFmt w:val="bullet"/>
      <w:lvlText w:val=""/>
      <w:lvlJc w:val="left"/>
      <w:pPr>
        <w:tabs>
          <w:tab w:val="num" w:pos="1440"/>
        </w:tabs>
        <w:ind w:left="1440" w:hanging="360"/>
      </w:pPr>
      <w:rPr>
        <w:rFonts w:ascii="Yu Mincho Light" w:hAnsi="Yu Mincho Light" w:hint="default"/>
      </w:rPr>
    </w:lvl>
    <w:lvl w:ilvl="2" w:tplc="5E1E31E6" w:tentative="1">
      <w:start w:val="1"/>
      <w:numFmt w:val="bullet"/>
      <w:lvlText w:val=""/>
      <w:lvlJc w:val="left"/>
      <w:pPr>
        <w:tabs>
          <w:tab w:val="num" w:pos="2160"/>
        </w:tabs>
        <w:ind w:left="2160" w:hanging="360"/>
      </w:pPr>
      <w:rPr>
        <w:rFonts w:ascii="Yu Mincho Light" w:hAnsi="Yu Mincho Light" w:hint="default"/>
      </w:rPr>
    </w:lvl>
    <w:lvl w:ilvl="3" w:tplc="A448F868" w:tentative="1">
      <w:start w:val="1"/>
      <w:numFmt w:val="bullet"/>
      <w:lvlText w:val=""/>
      <w:lvlJc w:val="left"/>
      <w:pPr>
        <w:tabs>
          <w:tab w:val="num" w:pos="2880"/>
        </w:tabs>
        <w:ind w:left="2880" w:hanging="360"/>
      </w:pPr>
      <w:rPr>
        <w:rFonts w:ascii="Yu Mincho Light" w:hAnsi="Yu Mincho Light" w:hint="default"/>
      </w:rPr>
    </w:lvl>
    <w:lvl w:ilvl="4" w:tplc="444EC376" w:tentative="1">
      <w:start w:val="1"/>
      <w:numFmt w:val="bullet"/>
      <w:lvlText w:val=""/>
      <w:lvlJc w:val="left"/>
      <w:pPr>
        <w:tabs>
          <w:tab w:val="num" w:pos="3600"/>
        </w:tabs>
        <w:ind w:left="3600" w:hanging="360"/>
      </w:pPr>
      <w:rPr>
        <w:rFonts w:ascii="Yu Mincho Light" w:hAnsi="Yu Mincho Light" w:hint="default"/>
      </w:rPr>
    </w:lvl>
    <w:lvl w:ilvl="5" w:tplc="187EFC5E" w:tentative="1">
      <w:start w:val="1"/>
      <w:numFmt w:val="bullet"/>
      <w:lvlText w:val=""/>
      <w:lvlJc w:val="left"/>
      <w:pPr>
        <w:tabs>
          <w:tab w:val="num" w:pos="4320"/>
        </w:tabs>
        <w:ind w:left="4320" w:hanging="360"/>
      </w:pPr>
      <w:rPr>
        <w:rFonts w:ascii="Yu Mincho Light" w:hAnsi="Yu Mincho Light" w:hint="default"/>
      </w:rPr>
    </w:lvl>
    <w:lvl w:ilvl="6" w:tplc="4D32CEEC" w:tentative="1">
      <w:start w:val="1"/>
      <w:numFmt w:val="bullet"/>
      <w:lvlText w:val=""/>
      <w:lvlJc w:val="left"/>
      <w:pPr>
        <w:tabs>
          <w:tab w:val="num" w:pos="5040"/>
        </w:tabs>
        <w:ind w:left="5040" w:hanging="360"/>
      </w:pPr>
      <w:rPr>
        <w:rFonts w:ascii="Yu Mincho Light" w:hAnsi="Yu Mincho Light" w:hint="default"/>
      </w:rPr>
    </w:lvl>
    <w:lvl w:ilvl="7" w:tplc="BAF28E74" w:tentative="1">
      <w:start w:val="1"/>
      <w:numFmt w:val="bullet"/>
      <w:lvlText w:val=""/>
      <w:lvlJc w:val="left"/>
      <w:pPr>
        <w:tabs>
          <w:tab w:val="num" w:pos="5760"/>
        </w:tabs>
        <w:ind w:left="5760" w:hanging="360"/>
      </w:pPr>
      <w:rPr>
        <w:rFonts w:ascii="Yu Mincho Light" w:hAnsi="Yu Mincho Light" w:hint="default"/>
      </w:rPr>
    </w:lvl>
    <w:lvl w:ilvl="8" w:tplc="A2DC5666" w:tentative="1">
      <w:start w:val="1"/>
      <w:numFmt w:val="bullet"/>
      <w:lvlText w:val=""/>
      <w:lvlJc w:val="left"/>
      <w:pPr>
        <w:tabs>
          <w:tab w:val="num" w:pos="6480"/>
        </w:tabs>
        <w:ind w:left="6480" w:hanging="360"/>
      </w:pPr>
      <w:rPr>
        <w:rFonts w:ascii="Yu Mincho Light" w:hAnsi="Yu Mincho Light" w:hint="default"/>
      </w:rPr>
    </w:lvl>
  </w:abstractNum>
  <w:abstractNum w:abstractNumId="21" w15:restartNumberingAfterBreak="0">
    <w:nsid w:val="67EF08B2"/>
    <w:multiLevelType w:val="hybridMultilevel"/>
    <w:tmpl w:val="77E61FC0"/>
    <w:lvl w:ilvl="0" w:tplc="4CC0B142">
      <w:start w:val="1"/>
      <w:numFmt w:val="bullet"/>
      <w:lvlText w:val=""/>
      <w:lvlJc w:val="left"/>
      <w:pPr>
        <w:tabs>
          <w:tab w:val="num" w:pos="720"/>
        </w:tabs>
        <w:ind w:left="720" w:hanging="360"/>
      </w:pPr>
      <w:rPr>
        <w:rFonts w:ascii="Yu Mincho Light" w:hAnsi="Yu Mincho Light" w:hint="default"/>
      </w:rPr>
    </w:lvl>
    <w:lvl w:ilvl="1" w:tplc="A9DE136C" w:tentative="1">
      <w:start w:val="1"/>
      <w:numFmt w:val="bullet"/>
      <w:lvlText w:val=""/>
      <w:lvlJc w:val="left"/>
      <w:pPr>
        <w:tabs>
          <w:tab w:val="num" w:pos="1440"/>
        </w:tabs>
        <w:ind w:left="1440" w:hanging="360"/>
      </w:pPr>
      <w:rPr>
        <w:rFonts w:ascii="Yu Mincho Light" w:hAnsi="Yu Mincho Light" w:hint="default"/>
      </w:rPr>
    </w:lvl>
    <w:lvl w:ilvl="2" w:tplc="9C3AF966" w:tentative="1">
      <w:start w:val="1"/>
      <w:numFmt w:val="bullet"/>
      <w:lvlText w:val=""/>
      <w:lvlJc w:val="left"/>
      <w:pPr>
        <w:tabs>
          <w:tab w:val="num" w:pos="2160"/>
        </w:tabs>
        <w:ind w:left="2160" w:hanging="360"/>
      </w:pPr>
      <w:rPr>
        <w:rFonts w:ascii="Yu Mincho Light" w:hAnsi="Yu Mincho Light" w:hint="default"/>
      </w:rPr>
    </w:lvl>
    <w:lvl w:ilvl="3" w:tplc="4D262AB8" w:tentative="1">
      <w:start w:val="1"/>
      <w:numFmt w:val="bullet"/>
      <w:lvlText w:val=""/>
      <w:lvlJc w:val="left"/>
      <w:pPr>
        <w:tabs>
          <w:tab w:val="num" w:pos="2880"/>
        </w:tabs>
        <w:ind w:left="2880" w:hanging="360"/>
      </w:pPr>
      <w:rPr>
        <w:rFonts w:ascii="Yu Mincho Light" w:hAnsi="Yu Mincho Light" w:hint="default"/>
      </w:rPr>
    </w:lvl>
    <w:lvl w:ilvl="4" w:tplc="45A8A144" w:tentative="1">
      <w:start w:val="1"/>
      <w:numFmt w:val="bullet"/>
      <w:lvlText w:val=""/>
      <w:lvlJc w:val="left"/>
      <w:pPr>
        <w:tabs>
          <w:tab w:val="num" w:pos="3600"/>
        </w:tabs>
        <w:ind w:left="3600" w:hanging="360"/>
      </w:pPr>
      <w:rPr>
        <w:rFonts w:ascii="Yu Mincho Light" w:hAnsi="Yu Mincho Light" w:hint="default"/>
      </w:rPr>
    </w:lvl>
    <w:lvl w:ilvl="5" w:tplc="26607D40" w:tentative="1">
      <w:start w:val="1"/>
      <w:numFmt w:val="bullet"/>
      <w:lvlText w:val=""/>
      <w:lvlJc w:val="left"/>
      <w:pPr>
        <w:tabs>
          <w:tab w:val="num" w:pos="4320"/>
        </w:tabs>
        <w:ind w:left="4320" w:hanging="360"/>
      </w:pPr>
      <w:rPr>
        <w:rFonts w:ascii="Yu Mincho Light" w:hAnsi="Yu Mincho Light" w:hint="default"/>
      </w:rPr>
    </w:lvl>
    <w:lvl w:ilvl="6" w:tplc="723E0D5E" w:tentative="1">
      <w:start w:val="1"/>
      <w:numFmt w:val="bullet"/>
      <w:lvlText w:val=""/>
      <w:lvlJc w:val="left"/>
      <w:pPr>
        <w:tabs>
          <w:tab w:val="num" w:pos="5040"/>
        </w:tabs>
        <w:ind w:left="5040" w:hanging="360"/>
      </w:pPr>
      <w:rPr>
        <w:rFonts w:ascii="Yu Mincho Light" w:hAnsi="Yu Mincho Light" w:hint="default"/>
      </w:rPr>
    </w:lvl>
    <w:lvl w:ilvl="7" w:tplc="5022B8C0" w:tentative="1">
      <w:start w:val="1"/>
      <w:numFmt w:val="bullet"/>
      <w:lvlText w:val=""/>
      <w:lvlJc w:val="left"/>
      <w:pPr>
        <w:tabs>
          <w:tab w:val="num" w:pos="5760"/>
        </w:tabs>
        <w:ind w:left="5760" w:hanging="360"/>
      </w:pPr>
      <w:rPr>
        <w:rFonts w:ascii="Yu Mincho Light" w:hAnsi="Yu Mincho Light" w:hint="default"/>
      </w:rPr>
    </w:lvl>
    <w:lvl w:ilvl="8" w:tplc="36EC7188" w:tentative="1">
      <w:start w:val="1"/>
      <w:numFmt w:val="bullet"/>
      <w:lvlText w:val=""/>
      <w:lvlJc w:val="left"/>
      <w:pPr>
        <w:tabs>
          <w:tab w:val="num" w:pos="6480"/>
        </w:tabs>
        <w:ind w:left="6480" w:hanging="360"/>
      </w:pPr>
      <w:rPr>
        <w:rFonts w:ascii="Yu Mincho Light" w:hAnsi="Yu Mincho Light" w:hint="default"/>
      </w:rPr>
    </w:lvl>
  </w:abstractNum>
  <w:abstractNum w:abstractNumId="22" w15:restartNumberingAfterBreak="0">
    <w:nsid w:val="6B8F11B1"/>
    <w:multiLevelType w:val="hybridMultilevel"/>
    <w:tmpl w:val="CA548092"/>
    <w:lvl w:ilvl="0" w:tplc="D8A4A3C4">
      <w:start w:val="1"/>
      <w:numFmt w:val="bullet"/>
      <w:lvlText w:val=""/>
      <w:lvlJc w:val="left"/>
      <w:pPr>
        <w:ind w:left="113" w:hanging="113"/>
      </w:pPr>
      <w:rPr>
        <w:rFonts w:ascii="Yu Mincho Light" w:hAnsi="Yu Mincho Light" w:hint="default"/>
      </w:rPr>
    </w:lvl>
    <w:lvl w:ilvl="1" w:tplc="04070003">
      <w:start w:val="1"/>
      <w:numFmt w:val="bullet"/>
      <w:lvlText w:val="o"/>
      <w:lvlJc w:val="left"/>
      <w:pPr>
        <w:ind w:left="1383" w:hanging="360"/>
      </w:pPr>
      <w:rPr>
        <w:rFonts w:ascii="Yu Mincho Light" w:hAnsi="Yu Mincho Light" w:hint="default"/>
      </w:rPr>
    </w:lvl>
    <w:lvl w:ilvl="2" w:tplc="04070005" w:tentative="1">
      <w:start w:val="1"/>
      <w:numFmt w:val="bullet"/>
      <w:lvlText w:val=""/>
      <w:lvlJc w:val="left"/>
      <w:pPr>
        <w:ind w:left="2103" w:hanging="360"/>
      </w:pPr>
      <w:rPr>
        <w:rFonts w:ascii="Yu Mincho Light" w:hAnsi="Yu Mincho Light" w:hint="default"/>
      </w:rPr>
    </w:lvl>
    <w:lvl w:ilvl="3" w:tplc="04070001" w:tentative="1">
      <w:start w:val="1"/>
      <w:numFmt w:val="bullet"/>
      <w:lvlText w:val=""/>
      <w:lvlJc w:val="left"/>
      <w:pPr>
        <w:ind w:left="2823" w:hanging="360"/>
      </w:pPr>
      <w:rPr>
        <w:rFonts w:ascii="Cambria Math" w:hAnsi="Cambria Math" w:hint="default"/>
      </w:rPr>
    </w:lvl>
    <w:lvl w:ilvl="4" w:tplc="04070003" w:tentative="1">
      <w:start w:val="1"/>
      <w:numFmt w:val="bullet"/>
      <w:lvlText w:val="o"/>
      <w:lvlJc w:val="left"/>
      <w:pPr>
        <w:ind w:left="3543" w:hanging="360"/>
      </w:pPr>
      <w:rPr>
        <w:rFonts w:ascii="Yu Mincho Light" w:hAnsi="Yu Mincho Light" w:hint="default"/>
      </w:rPr>
    </w:lvl>
    <w:lvl w:ilvl="5" w:tplc="04070005" w:tentative="1">
      <w:start w:val="1"/>
      <w:numFmt w:val="bullet"/>
      <w:lvlText w:val=""/>
      <w:lvlJc w:val="left"/>
      <w:pPr>
        <w:ind w:left="4263" w:hanging="360"/>
      </w:pPr>
      <w:rPr>
        <w:rFonts w:ascii="Yu Mincho Light" w:hAnsi="Yu Mincho Light" w:hint="default"/>
      </w:rPr>
    </w:lvl>
    <w:lvl w:ilvl="6" w:tplc="04070001" w:tentative="1">
      <w:start w:val="1"/>
      <w:numFmt w:val="bullet"/>
      <w:lvlText w:val=""/>
      <w:lvlJc w:val="left"/>
      <w:pPr>
        <w:ind w:left="4983" w:hanging="360"/>
      </w:pPr>
      <w:rPr>
        <w:rFonts w:ascii="Cambria Math" w:hAnsi="Cambria Math" w:hint="default"/>
      </w:rPr>
    </w:lvl>
    <w:lvl w:ilvl="7" w:tplc="04070003" w:tentative="1">
      <w:start w:val="1"/>
      <w:numFmt w:val="bullet"/>
      <w:lvlText w:val="o"/>
      <w:lvlJc w:val="left"/>
      <w:pPr>
        <w:ind w:left="5703" w:hanging="360"/>
      </w:pPr>
      <w:rPr>
        <w:rFonts w:ascii="Yu Mincho Light" w:hAnsi="Yu Mincho Light" w:hint="default"/>
      </w:rPr>
    </w:lvl>
    <w:lvl w:ilvl="8" w:tplc="04070005" w:tentative="1">
      <w:start w:val="1"/>
      <w:numFmt w:val="bullet"/>
      <w:lvlText w:val=""/>
      <w:lvlJc w:val="left"/>
      <w:pPr>
        <w:ind w:left="6423" w:hanging="360"/>
      </w:pPr>
      <w:rPr>
        <w:rFonts w:ascii="Yu Mincho Light" w:hAnsi="Yu Mincho Light" w:hint="default"/>
      </w:rPr>
    </w:lvl>
  </w:abstractNum>
  <w:abstractNum w:abstractNumId="23" w15:restartNumberingAfterBreak="0">
    <w:nsid w:val="747574B2"/>
    <w:multiLevelType w:val="hybridMultilevel"/>
    <w:tmpl w:val="2E8AB160"/>
    <w:lvl w:ilvl="0" w:tplc="08070001">
      <w:start w:val="1"/>
      <w:numFmt w:val="bullet"/>
      <w:lvlText w:val=""/>
      <w:lvlJc w:val="left"/>
      <w:pPr>
        <w:ind w:left="720" w:hanging="360"/>
      </w:pPr>
      <w:rPr>
        <w:rFonts w:ascii="Cambria Math" w:hAnsi="Cambria Math" w:hint="default"/>
      </w:rPr>
    </w:lvl>
    <w:lvl w:ilvl="1" w:tplc="08070003" w:tentative="1">
      <w:start w:val="1"/>
      <w:numFmt w:val="bullet"/>
      <w:lvlText w:val="o"/>
      <w:lvlJc w:val="left"/>
      <w:pPr>
        <w:ind w:left="1440" w:hanging="360"/>
      </w:pPr>
      <w:rPr>
        <w:rFonts w:ascii="Yu Mincho Light" w:hAnsi="Yu Mincho Light" w:cs="Yu Mincho Light" w:hint="default"/>
      </w:rPr>
    </w:lvl>
    <w:lvl w:ilvl="2" w:tplc="08070005" w:tentative="1">
      <w:start w:val="1"/>
      <w:numFmt w:val="bullet"/>
      <w:lvlText w:val=""/>
      <w:lvlJc w:val="left"/>
      <w:pPr>
        <w:ind w:left="2160" w:hanging="360"/>
      </w:pPr>
      <w:rPr>
        <w:rFonts w:ascii="Yu Mincho Light" w:hAnsi="Yu Mincho Light" w:hint="default"/>
      </w:rPr>
    </w:lvl>
    <w:lvl w:ilvl="3" w:tplc="08070001" w:tentative="1">
      <w:start w:val="1"/>
      <w:numFmt w:val="bullet"/>
      <w:lvlText w:val=""/>
      <w:lvlJc w:val="left"/>
      <w:pPr>
        <w:ind w:left="2880" w:hanging="360"/>
      </w:pPr>
      <w:rPr>
        <w:rFonts w:ascii="Cambria Math" w:hAnsi="Cambria Math" w:hint="default"/>
      </w:rPr>
    </w:lvl>
    <w:lvl w:ilvl="4" w:tplc="08070003" w:tentative="1">
      <w:start w:val="1"/>
      <w:numFmt w:val="bullet"/>
      <w:lvlText w:val="o"/>
      <w:lvlJc w:val="left"/>
      <w:pPr>
        <w:ind w:left="3600" w:hanging="360"/>
      </w:pPr>
      <w:rPr>
        <w:rFonts w:ascii="Yu Mincho Light" w:hAnsi="Yu Mincho Light" w:cs="Yu Mincho Light" w:hint="default"/>
      </w:rPr>
    </w:lvl>
    <w:lvl w:ilvl="5" w:tplc="08070005" w:tentative="1">
      <w:start w:val="1"/>
      <w:numFmt w:val="bullet"/>
      <w:lvlText w:val=""/>
      <w:lvlJc w:val="left"/>
      <w:pPr>
        <w:ind w:left="4320" w:hanging="360"/>
      </w:pPr>
      <w:rPr>
        <w:rFonts w:ascii="Yu Mincho Light" w:hAnsi="Yu Mincho Light" w:hint="default"/>
      </w:rPr>
    </w:lvl>
    <w:lvl w:ilvl="6" w:tplc="08070001" w:tentative="1">
      <w:start w:val="1"/>
      <w:numFmt w:val="bullet"/>
      <w:lvlText w:val=""/>
      <w:lvlJc w:val="left"/>
      <w:pPr>
        <w:ind w:left="5040" w:hanging="360"/>
      </w:pPr>
      <w:rPr>
        <w:rFonts w:ascii="Cambria Math" w:hAnsi="Cambria Math" w:hint="default"/>
      </w:rPr>
    </w:lvl>
    <w:lvl w:ilvl="7" w:tplc="08070003" w:tentative="1">
      <w:start w:val="1"/>
      <w:numFmt w:val="bullet"/>
      <w:lvlText w:val="o"/>
      <w:lvlJc w:val="left"/>
      <w:pPr>
        <w:ind w:left="5760" w:hanging="360"/>
      </w:pPr>
      <w:rPr>
        <w:rFonts w:ascii="Yu Mincho Light" w:hAnsi="Yu Mincho Light" w:cs="Yu Mincho Light" w:hint="default"/>
      </w:rPr>
    </w:lvl>
    <w:lvl w:ilvl="8" w:tplc="08070005" w:tentative="1">
      <w:start w:val="1"/>
      <w:numFmt w:val="bullet"/>
      <w:lvlText w:val=""/>
      <w:lvlJc w:val="left"/>
      <w:pPr>
        <w:ind w:left="6480" w:hanging="360"/>
      </w:pPr>
      <w:rPr>
        <w:rFonts w:ascii="Yu Mincho Light" w:hAnsi="Yu Mincho Light" w:hint="default"/>
      </w:rPr>
    </w:lvl>
  </w:abstractNum>
  <w:abstractNum w:abstractNumId="24" w15:restartNumberingAfterBreak="0">
    <w:nsid w:val="78CB5F31"/>
    <w:multiLevelType w:val="hybridMultilevel"/>
    <w:tmpl w:val="675231CA"/>
    <w:lvl w:ilvl="0" w:tplc="FBA0D114">
      <w:start w:val="1"/>
      <w:numFmt w:val="bullet"/>
      <w:lvlText w:val="•"/>
      <w:lvlJc w:val="left"/>
      <w:pPr>
        <w:ind w:left="360" w:hanging="360"/>
      </w:pPr>
      <w:rPr>
        <w:rFonts w:ascii="Cambria Math" w:hAnsi="Cambria Math" w:hint="default"/>
      </w:rPr>
    </w:lvl>
    <w:lvl w:ilvl="1" w:tplc="08070003" w:tentative="1">
      <w:start w:val="1"/>
      <w:numFmt w:val="bullet"/>
      <w:lvlText w:val="o"/>
      <w:lvlJc w:val="left"/>
      <w:pPr>
        <w:ind w:left="1080" w:hanging="360"/>
      </w:pPr>
      <w:rPr>
        <w:rFonts w:ascii="Yu Mincho Light" w:hAnsi="Yu Mincho Light" w:cs="Yu Mincho Light" w:hint="default"/>
      </w:rPr>
    </w:lvl>
    <w:lvl w:ilvl="2" w:tplc="08070005" w:tentative="1">
      <w:start w:val="1"/>
      <w:numFmt w:val="bullet"/>
      <w:lvlText w:val=""/>
      <w:lvlJc w:val="left"/>
      <w:pPr>
        <w:ind w:left="1800" w:hanging="360"/>
      </w:pPr>
      <w:rPr>
        <w:rFonts w:ascii="Yu Mincho Light" w:hAnsi="Yu Mincho Light" w:hint="default"/>
      </w:rPr>
    </w:lvl>
    <w:lvl w:ilvl="3" w:tplc="08070001" w:tentative="1">
      <w:start w:val="1"/>
      <w:numFmt w:val="bullet"/>
      <w:lvlText w:val=""/>
      <w:lvlJc w:val="left"/>
      <w:pPr>
        <w:ind w:left="2520" w:hanging="360"/>
      </w:pPr>
      <w:rPr>
        <w:rFonts w:ascii="Cambria Math" w:hAnsi="Cambria Math" w:hint="default"/>
      </w:rPr>
    </w:lvl>
    <w:lvl w:ilvl="4" w:tplc="08070003" w:tentative="1">
      <w:start w:val="1"/>
      <w:numFmt w:val="bullet"/>
      <w:lvlText w:val="o"/>
      <w:lvlJc w:val="left"/>
      <w:pPr>
        <w:ind w:left="3240" w:hanging="360"/>
      </w:pPr>
      <w:rPr>
        <w:rFonts w:ascii="Yu Mincho Light" w:hAnsi="Yu Mincho Light" w:cs="Yu Mincho Light" w:hint="default"/>
      </w:rPr>
    </w:lvl>
    <w:lvl w:ilvl="5" w:tplc="08070005" w:tentative="1">
      <w:start w:val="1"/>
      <w:numFmt w:val="bullet"/>
      <w:lvlText w:val=""/>
      <w:lvlJc w:val="left"/>
      <w:pPr>
        <w:ind w:left="3960" w:hanging="360"/>
      </w:pPr>
      <w:rPr>
        <w:rFonts w:ascii="Yu Mincho Light" w:hAnsi="Yu Mincho Light" w:hint="default"/>
      </w:rPr>
    </w:lvl>
    <w:lvl w:ilvl="6" w:tplc="08070001" w:tentative="1">
      <w:start w:val="1"/>
      <w:numFmt w:val="bullet"/>
      <w:lvlText w:val=""/>
      <w:lvlJc w:val="left"/>
      <w:pPr>
        <w:ind w:left="4680" w:hanging="360"/>
      </w:pPr>
      <w:rPr>
        <w:rFonts w:ascii="Cambria Math" w:hAnsi="Cambria Math" w:hint="default"/>
      </w:rPr>
    </w:lvl>
    <w:lvl w:ilvl="7" w:tplc="08070003" w:tentative="1">
      <w:start w:val="1"/>
      <w:numFmt w:val="bullet"/>
      <w:lvlText w:val="o"/>
      <w:lvlJc w:val="left"/>
      <w:pPr>
        <w:ind w:left="5400" w:hanging="360"/>
      </w:pPr>
      <w:rPr>
        <w:rFonts w:ascii="Yu Mincho Light" w:hAnsi="Yu Mincho Light" w:cs="Yu Mincho Light" w:hint="default"/>
      </w:rPr>
    </w:lvl>
    <w:lvl w:ilvl="8" w:tplc="08070005" w:tentative="1">
      <w:start w:val="1"/>
      <w:numFmt w:val="bullet"/>
      <w:lvlText w:val=""/>
      <w:lvlJc w:val="left"/>
      <w:pPr>
        <w:ind w:left="6120" w:hanging="360"/>
      </w:pPr>
      <w:rPr>
        <w:rFonts w:ascii="Yu Mincho Light" w:hAnsi="Yu Mincho Light" w:hint="default"/>
      </w:rPr>
    </w:lvl>
  </w:abstractNum>
  <w:abstractNum w:abstractNumId="25" w15:restartNumberingAfterBreak="0">
    <w:nsid w:val="7CF2F9E5"/>
    <w:multiLevelType w:val="hybridMultilevel"/>
    <w:tmpl w:val="4A5A2C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13609061">
    <w:abstractNumId w:val="19"/>
  </w:num>
  <w:num w:numId="2" w16cid:durableId="598414483">
    <w:abstractNumId w:val="8"/>
  </w:num>
  <w:num w:numId="3" w16cid:durableId="228922144">
    <w:abstractNumId w:val="11"/>
  </w:num>
  <w:num w:numId="4" w16cid:durableId="1767072136">
    <w:abstractNumId w:val="0"/>
  </w:num>
  <w:num w:numId="5" w16cid:durableId="1477913449">
    <w:abstractNumId w:val="5"/>
  </w:num>
  <w:num w:numId="6" w16cid:durableId="91509185">
    <w:abstractNumId w:val="15"/>
  </w:num>
  <w:num w:numId="7" w16cid:durableId="583221852">
    <w:abstractNumId w:val="24"/>
  </w:num>
  <w:num w:numId="8" w16cid:durableId="1934896060">
    <w:abstractNumId w:val="10"/>
  </w:num>
  <w:num w:numId="9" w16cid:durableId="355885015">
    <w:abstractNumId w:val="25"/>
  </w:num>
  <w:num w:numId="10" w16cid:durableId="1959869787">
    <w:abstractNumId w:val="17"/>
  </w:num>
  <w:num w:numId="11" w16cid:durableId="2070226919">
    <w:abstractNumId w:val="23"/>
  </w:num>
  <w:num w:numId="12" w16cid:durableId="81534064">
    <w:abstractNumId w:val="3"/>
  </w:num>
  <w:num w:numId="13" w16cid:durableId="435564858">
    <w:abstractNumId w:val="22"/>
  </w:num>
  <w:num w:numId="14" w16cid:durableId="1272202677">
    <w:abstractNumId w:val="6"/>
  </w:num>
  <w:num w:numId="15" w16cid:durableId="1740980894">
    <w:abstractNumId w:val="7"/>
  </w:num>
  <w:num w:numId="16" w16cid:durableId="2072266738">
    <w:abstractNumId w:val="18"/>
  </w:num>
  <w:num w:numId="17" w16cid:durableId="1103233069">
    <w:abstractNumId w:val="16"/>
  </w:num>
  <w:num w:numId="18" w16cid:durableId="1603876692">
    <w:abstractNumId w:val="14"/>
  </w:num>
  <w:num w:numId="19" w16cid:durableId="1547177613">
    <w:abstractNumId w:val="13"/>
  </w:num>
  <w:num w:numId="20" w16cid:durableId="1453792368">
    <w:abstractNumId w:val="2"/>
  </w:num>
  <w:num w:numId="21" w16cid:durableId="450831068">
    <w:abstractNumId w:val="20"/>
  </w:num>
  <w:num w:numId="22" w16cid:durableId="67383306">
    <w:abstractNumId w:val="21"/>
  </w:num>
  <w:num w:numId="23" w16cid:durableId="422147876">
    <w:abstractNumId w:val="4"/>
  </w:num>
  <w:num w:numId="24" w16cid:durableId="1658461477">
    <w:abstractNumId w:val="12"/>
  </w:num>
  <w:num w:numId="25" w16cid:durableId="1103651208">
    <w:abstractNumId w:val="9"/>
  </w:num>
  <w:num w:numId="26" w16cid:durableId="2045783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AD36E64-BD56-4B27-811B-F1CD8D6DBEBE}"/>
    <w:docVar w:name="dgnword-eventsink" w:val="95376088"/>
  </w:docVars>
  <w:rsids>
    <w:rsidRoot w:val="001D49C0"/>
    <w:rsid w:val="000002C1"/>
    <w:rsid w:val="000007BE"/>
    <w:rsid w:val="0000145F"/>
    <w:rsid w:val="000019C2"/>
    <w:rsid w:val="00002C63"/>
    <w:rsid w:val="00002DF4"/>
    <w:rsid w:val="00003066"/>
    <w:rsid w:val="00003B6F"/>
    <w:rsid w:val="0000422A"/>
    <w:rsid w:val="00004C50"/>
    <w:rsid w:val="00006674"/>
    <w:rsid w:val="000069E1"/>
    <w:rsid w:val="00007176"/>
    <w:rsid w:val="00007201"/>
    <w:rsid w:val="000076C3"/>
    <w:rsid w:val="00010E4B"/>
    <w:rsid w:val="00011001"/>
    <w:rsid w:val="0001118B"/>
    <w:rsid w:val="00011774"/>
    <w:rsid w:val="00011E15"/>
    <w:rsid w:val="000122A4"/>
    <w:rsid w:val="000122CF"/>
    <w:rsid w:val="000122F4"/>
    <w:rsid w:val="000130C0"/>
    <w:rsid w:val="0001390D"/>
    <w:rsid w:val="00013C58"/>
    <w:rsid w:val="00014575"/>
    <w:rsid w:val="00015A1F"/>
    <w:rsid w:val="00015DCF"/>
    <w:rsid w:val="0001615A"/>
    <w:rsid w:val="00016852"/>
    <w:rsid w:val="0001727B"/>
    <w:rsid w:val="000178FB"/>
    <w:rsid w:val="0002033D"/>
    <w:rsid w:val="00020422"/>
    <w:rsid w:val="00020873"/>
    <w:rsid w:val="00020A39"/>
    <w:rsid w:val="00020AF7"/>
    <w:rsid w:val="000249F0"/>
    <w:rsid w:val="000252F1"/>
    <w:rsid w:val="00025BA5"/>
    <w:rsid w:val="00025D0C"/>
    <w:rsid w:val="00025FEC"/>
    <w:rsid w:val="00026059"/>
    <w:rsid w:val="0002654F"/>
    <w:rsid w:val="000268B3"/>
    <w:rsid w:val="00026FAB"/>
    <w:rsid w:val="0002706D"/>
    <w:rsid w:val="00030269"/>
    <w:rsid w:val="00030E64"/>
    <w:rsid w:val="0003138A"/>
    <w:rsid w:val="00031C24"/>
    <w:rsid w:val="00031CDC"/>
    <w:rsid w:val="00031CF4"/>
    <w:rsid w:val="0003222F"/>
    <w:rsid w:val="000323B7"/>
    <w:rsid w:val="0003242D"/>
    <w:rsid w:val="00032D47"/>
    <w:rsid w:val="00033A18"/>
    <w:rsid w:val="00034263"/>
    <w:rsid w:val="0003474A"/>
    <w:rsid w:val="00034860"/>
    <w:rsid w:val="00034A6E"/>
    <w:rsid w:val="00034BF4"/>
    <w:rsid w:val="000353E7"/>
    <w:rsid w:val="000356FC"/>
    <w:rsid w:val="000369DE"/>
    <w:rsid w:val="00036D14"/>
    <w:rsid w:val="0004001D"/>
    <w:rsid w:val="00040684"/>
    <w:rsid w:val="00040E7F"/>
    <w:rsid w:val="000413D4"/>
    <w:rsid w:val="00041BA3"/>
    <w:rsid w:val="00041FF3"/>
    <w:rsid w:val="00042055"/>
    <w:rsid w:val="000423C8"/>
    <w:rsid w:val="00042423"/>
    <w:rsid w:val="000424CB"/>
    <w:rsid w:val="0004259C"/>
    <w:rsid w:val="00042AD3"/>
    <w:rsid w:val="0004390D"/>
    <w:rsid w:val="00043A2D"/>
    <w:rsid w:val="00043FD3"/>
    <w:rsid w:val="000457CA"/>
    <w:rsid w:val="00045BF9"/>
    <w:rsid w:val="00046419"/>
    <w:rsid w:val="00046773"/>
    <w:rsid w:val="00046925"/>
    <w:rsid w:val="00046B5A"/>
    <w:rsid w:val="00046DE6"/>
    <w:rsid w:val="0004703F"/>
    <w:rsid w:val="0004772A"/>
    <w:rsid w:val="00047F60"/>
    <w:rsid w:val="000502F5"/>
    <w:rsid w:val="00051015"/>
    <w:rsid w:val="000510EF"/>
    <w:rsid w:val="00051361"/>
    <w:rsid w:val="000515B7"/>
    <w:rsid w:val="000519FD"/>
    <w:rsid w:val="00051A1B"/>
    <w:rsid w:val="0005239B"/>
    <w:rsid w:val="00052679"/>
    <w:rsid w:val="00052B27"/>
    <w:rsid w:val="00052B78"/>
    <w:rsid w:val="00052D63"/>
    <w:rsid w:val="000532BA"/>
    <w:rsid w:val="00054817"/>
    <w:rsid w:val="000549E1"/>
    <w:rsid w:val="00055520"/>
    <w:rsid w:val="00055591"/>
    <w:rsid w:val="000561A5"/>
    <w:rsid w:val="00056DD7"/>
    <w:rsid w:val="00057237"/>
    <w:rsid w:val="000576B4"/>
    <w:rsid w:val="00057D88"/>
    <w:rsid w:val="00060043"/>
    <w:rsid w:val="000605F2"/>
    <w:rsid w:val="0006067D"/>
    <w:rsid w:val="00060B5B"/>
    <w:rsid w:val="00061637"/>
    <w:rsid w:val="00061741"/>
    <w:rsid w:val="00061E8D"/>
    <w:rsid w:val="00061F13"/>
    <w:rsid w:val="00063BCC"/>
    <w:rsid w:val="00063C27"/>
    <w:rsid w:val="000640CC"/>
    <w:rsid w:val="00064394"/>
    <w:rsid w:val="00064756"/>
    <w:rsid w:val="00064A10"/>
    <w:rsid w:val="00065514"/>
    <w:rsid w:val="000656AF"/>
    <w:rsid w:val="00065B58"/>
    <w:rsid w:val="00066114"/>
    <w:rsid w:val="000662CE"/>
    <w:rsid w:val="00066B8C"/>
    <w:rsid w:val="000672DE"/>
    <w:rsid w:val="000673D3"/>
    <w:rsid w:val="00067A27"/>
    <w:rsid w:val="00071666"/>
    <w:rsid w:val="000719CF"/>
    <w:rsid w:val="000719D8"/>
    <w:rsid w:val="0007314C"/>
    <w:rsid w:val="0007459D"/>
    <w:rsid w:val="000745EA"/>
    <w:rsid w:val="00075480"/>
    <w:rsid w:val="000760B0"/>
    <w:rsid w:val="000764C1"/>
    <w:rsid w:val="00077348"/>
    <w:rsid w:val="0007792C"/>
    <w:rsid w:val="00077D33"/>
    <w:rsid w:val="00077FF4"/>
    <w:rsid w:val="00080583"/>
    <w:rsid w:val="00080A73"/>
    <w:rsid w:val="00081138"/>
    <w:rsid w:val="000819D0"/>
    <w:rsid w:val="00081AA1"/>
    <w:rsid w:val="00082E16"/>
    <w:rsid w:val="00083F95"/>
    <w:rsid w:val="0008434F"/>
    <w:rsid w:val="00084787"/>
    <w:rsid w:val="00085082"/>
    <w:rsid w:val="000851C6"/>
    <w:rsid w:val="00085810"/>
    <w:rsid w:val="00085A04"/>
    <w:rsid w:val="000870E1"/>
    <w:rsid w:val="00087663"/>
    <w:rsid w:val="00087B46"/>
    <w:rsid w:val="00087B88"/>
    <w:rsid w:val="000900D2"/>
    <w:rsid w:val="00090F41"/>
    <w:rsid w:val="000910A2"/>
    <w:rsid w:val="00091218"/>
    <w:rsid w:val="00091F3D"/>
    <w:rsid w:val="0009212C"/>
    <w:rsid w:val="00092F86"/>
    <w:rsid w:val="00094528"/>
    <w:rsid w:val="00094A2B"/>
    <w:rsid w:val="00094D5A"/>
    <w:rsid w:val="00094EE9"/>
    <w:rsid w:val="00095913"/>
    <w:rsid w:val="00095C2A"/>
    <w:rsid w:val="00096169"/>
    <w:rsid w:val="0009677A"/>
    <w:rsid w:val="00096EBA"/>
    <w:rsid w:val="0009734F"/>
    <w:rsid w:val="00097367"/>
    <w:rsid w:val="000974CF"/>
    <w:rsid w:val="00097DAC"/>
    <w:rsid w:val="000A01E9"/>
    <w:rsid w:val="000A048B"/>
    <w:rsid w:val="000A0C9D"/>
    <w:rsid w:val="000A0CF5"/>
    <w:rsid w:val="000A0E5F"/>
    <w:rsid w:val="000A2249"/>
    <w:rsid w:val="000A25D3"/>
    <w:rsid w:val="000A2AF6"/>
    <w:rsid w:val="000A2E7C"/>
    <w:rsid w:val="000A31B7"/>
    <w:rsid w:val="000A399C"/>
    <w:rsid w:val="000A4592"/>
    <w:rsid w:val="000A539A"/>
    <w:rsid w:val="000A53B1"/>
    <w:rsid w:val="000A5A51"/>
    <w:rsid w:val="000A682F"/>
    <w:rsid w:val="000A77FB"/>
    <w:rsid w:val="000A7A73"/>
    <w:rsid w:val="000B0D53"/>
    <w:rsid w:val="000B0DE3"/>
    <w:rsid w:val="000B138F"/>
    <w:rsid w:val="000B1854"/>
    <w:rsid w:val="000B2165"/>
    <w:rsid w:val="000B225F"/>
    <w:rsid w:val="000B367E"/>
    <w:rsid w:val="000B3BEF"/>
    <w:rsid w:val="000B3FDB"/>
    <w:rsid w:val="000B454B"/>
    <w:rsid w:val="000B4FDF"/>
    <w:rsid w:val="000B533A"/>
    <w:rsid w:val="000B55CF"/>
    <w:rsid w:val="000B57A9"/>
    <w:rsid w:val="000B5AD4"/>
    <w:rsid w:val="000B73D3"/>
    <w:rsid w:val="000C0B11"/>
    <w:rsid w:val="000C18EF"/>
    <w:rsid w:val="000C1963"/>
    <w:rsid w:val="000C197E"/>
    <w:rsid w:val="000C2185"/>
    <w:rsid w:val="000C31AF"/>
    <w:rsid w:val="000C5536"/>
    <w:rsid w:val="000C557E"/>
    <w:rsid w:val="000C58E3"/>
    <w:rsid w:val="000C669A"/>
    <w:rsid w:val="000C6BB1"/>
    <w:rsid w:val="000C6F20"/>
    <w:rsid w:val="000C7203"/>
    <w:rsid w:val="000C7551"/>
    <w:rsid w:val="000C75AA"/>
    <w:rsid w:val="000C7952"/>
    <w:rsid w:val="000D01FE"/>
    <w:rsid w:val="000D093A"/>
    <w:rsid w:val="000D22D5"/>
    <w:rsid w:val="000D22DF"/>
    <w:rsid w:val="000D2F97"/>
    <w:rsid w:val="000D314D"/>
    <w:rsid w:val="000D351A"/>
    <w:rsid w:val="000D3991"/>
    <w:rsid w:val="000D3B1F"/>
    <w:rsid w:val="000D447E"/>
    <w:rsid w:val="000D56FC"/>
    <w:rsid w:val="000D5AA2"/>
    <w:rsid w:val="000D5EE2"/>
    <w:rsid w:val="000D73E0"/>
    <w:rsid w:val="000D76CC"/>
    <w:rsid w:val="000E0D34"/>
    <w:rsid w:val="000E0FFF"/>
    <w:rsid w:val="000E12A9"/>
    <w:rsid w:val="000E1704"/>
    <w:rsid w:val="000E1D1E"/>
    <w:rsid w:val="000E1F5E"/>
    <w:rsid w:val="000E2716"/>
    <w:rsid w:val="000E2DCE"/>
    <w:rsid w:val="000E4A85"/>
    <w:rsid w:val="000E4BE5"/>
    <w:rsid w:val="000E5EA2"/>
    <w:rsid w:val="000E7197"/>
    <w:rsid w:val="000E75D3"/>
    <w:rsid w:val="000E7777"/>
    <w:rsid w:val="000E7C21"/>
    <w:rsid w:val="000F1A38"/>
    <w:rsid w:val="000F246D"/>
    <w:rsid w:val="000F269E"/>
    <w:rsid w:val="000F2C0C"/>
    <w:rsid w:val="000F2DDB"/>
    <w:rsid w:val="000F4F84"/>
    <w:rsid w:val="000F52D7"/>
    <w:rsid w:val="000F6AC5"/>
    <w:rsid w:val="000F7572"/>
    <w:rsid w:val="000F7795"/>
    <w:rsid w:val="000F7DEB"/>
    <w:rsid w:val="0010038B"/>
    <w:rsid w:val="001009E0"/>
    <w:rsid w:val="00100A1C"/>
    <w:rsid w:val="00101B20"/>
    <w:rsid w:val="00101BE8"/>
    <w:rsid w:val="001030DB"/>
    <w:rsid w:val="00103218"/>
    <w:rsid w:val="00103588"/>
    <w:rsid w:val="001036AA"/>
    <w:rsid w:val="00103A25"/>
    <w:rsid w:val="00104F5A"/>
    <w:rsid w:val="0010502C"/>
    <w:rsid w:val="00105661"/>
    <w:rsid w:val="00105769"/>
    <w:rsid w:val="001077D0"/>
    <w:rsid w:val="001101ED"/>
    <w:rsid w:val="00110894"/>
    <w:rsid w:val="00111795"/>
    <w:rsid w:val="00111FC4"/>
    <w:rsid w:val="00112B05"/>
    <w:rsid w:val="00113190"/>
    <w:rsid w:val="001133CE"/>
    <w:rsid w:val="001135FF"/>
    <w:rsid w:val="00115B2E"/>
    <w:rsid w:val="00116727"/>
    <w:rsid w:val="00116BCF"/>
    <w:rsid w:val="0011723C"/>
    <w:rsid w:val="00120D5C"/>
    <w:rsid w:val="00120EF4"/>
    <w:rsid w:val="001225E4"/>
    <w:rsid w:val="00122733"/>
    <w:rsid w:val="001230E5"/>
    <w:rsid w:val="001236A3"/>
    <w:rsid w:val="00123818"/>
    <w:rsid w:val="00124868"/>
    <w:rsid w:val="00125BAD"/>
    <w:rsid w:val="001266AF"/>
    <w:rsid w:val="00126777"/>
    <w:rsid w:val="001269E5"/>
    <w:rsid w:val="00126D52"/>
    <w:rsid w:val="00127299"/>
    <w:rsid w:val="00127C0B"/>
    <w:rsid w:val="00127D42"/>
    <w:rsid w:val="001310CA"/>
    <w:rsid w:val="00132649"/>
    <w:rsid w:val="0013276C"/>
    <w:rsid w:val="001330BC"/>
    <w:rsid w:val="001332ED"/>
    <w:rsid w:val="00133460"/>
    <w:rsid w:val="00133B18"/>
    <w:rsid w:val="00133BD3"/>
    <w:rsid w:val="001342A6"/>
    <w:rsid w:val="0013509B"/>
    <w:rsid w:val="00135811"/>
    <w:rsid w:val="00135A21"/>
    <w:rsid w:val="00135CF2"/>
    <w:rsid w:val="00136B88"/>
    <w:rsid w:val="0013746F"/>
    <w:rsid w:val="00137BAC"/>
    <w:rsid w:val="00140BA7"/>
    <w:rsid w:val="001415BF"/>
    <w:rsid w:val="00141678"/>
    <w:rsid w:val="00141819"/>
    <w:rsid w:val="0014185C"/>
    <w:rsid w:val="00141978"/>
    <w:rsid w:val="001419D0"/>
    <w:rsid w:val="0014208E"/>
    <w:rsid w:val="00142124"/>
    <w:rsid w:val="00142525"/>
    <w:rsid w:val="00142935"/>
    <w:rsid w:val="00142F30"/>
    <w:rsid w:val="00144512"/>
    <w:rsid w:val="00144813"/>
    <w:rsid w:val="001449AD"/>
    <w:rsid w:val="00145178"/>
    <w:rsid w:val="0014661C"/>
    <w:rsid w:val="00147234"/>
    <w:rsid w:val="00147FD2"/>
    <w:rsid w:val="001505A1"/>
    <w:rsid w:val="00150C76"/>
    <w:rsid w:val="00150F98"/>
    <w:rsid w:val="00151AFC"/>
    <w:rsid w:val="00152BEC"/>
    <w:rsid w:val="00152CEC"/>
    <w:rsid w:val="001533B0"/>
    <w:rsid w:val="001535B1"/>
    <w:rsid w:val="00153BEF"/>
    <w:rsid w:val="00153E6E"/>
    <w:rsid w:val="00153F33"/>
    <w:rsid w:val="00153F34"/>
    <w:rsid w:val="001546C9"/>
    <w:rsid w:val="001552F0"/>
    <w:rsid w:val="00156405"/>
    <w:rsid w:val="0015680C"/>
    <w:rsid w:val="00156F36"/>
    <w:rsid w:val="001571C9"/>
    <w:rsid w:val="00157A1F"/>
    <w:rsid w:val="00157EA8"/>
    <w:rsid w:val="0016048A"/>
    <w:rsid w:val="0016056C"/>
    <w:rsid w:val="001606D6"/>
    <w:rsid w:val="0016099D"/>
    <w:rsid w:val="00160C07"/>
    <w:rsid w:val="001610EF"/>
    <w:rsid w:val="0016174C"/>
    <w:rsid w:val="00161C52"/>
    <w:rsid w:val="00162285"/>
    <w:rsid w:val="00162563"/>
    <w:rsid w:val="00163056"/>
    <w:rsid w:val="001632C7"/>
    <w:rsid w:val="00163953"/>
    <w:rsid w:val="00163C5B"/>
    <w:rsid w:val="00165BAE"/>
    <w:rsid w:val="00167147"/>
    <w:rsid w:val="00167585"/>
    <w:rsid w:val="00167758"/>
    <w:rsid w:val="00170644"/>
    <w:rsid w:val="00170F6C"/>
    <w:rsid w:val="00171891"/>
    <w:rsid w:val="00171A72"/>
    <w:rsid w:val="00171C36"/>
    <w:rsid w:val="0017233B"/>
    <w:rsid w:val="001730B2"/>
    <w:rsid w:val="00173F70"/>
    <w:rsid w:val="00174154"/>
    <w:rsid w:val="001741D6"/>
    <w:rsid w:val="0017438C"/>
    <w:rsid w:val="00174BBF"/>
    <w:rsid w:val="00174FD4"/>
    <w:rsid w:val="0017519E"/>
    <w:rsid w:val="00175494"/>
    <w:rsid w:val="00175D2A"/>
    <w:rsid w:val="00175FCC"/>
    <w:rsid w:val="001770E1"/>
    <w:rsid w:val="0017768D"/>
    <w:rsid w:val="001776F8"/>
    <w:rsid w:val="00177950"/>
    <w:rsid w:val="00177C52"/>
    <w:rsid w:val="00177E6F"/>
    <w:rsid w:val="00180BBF"/>
    <w:rsid w:val="00180FF6"/>
    <w:rsid w:val="001812B3"/>
    <w:rsid w:val="00183C9F"/>
    <w:rsid w:val="00183DAF"/>
    <w:rsid w:val="00184751"/>
    <w:rsid w:val="00184C87"/>
    <w:rsid w:val="00185096"/>
    <w:rsid w:val="00185185"/>
    <w:rsid w:val="0018551D"/>
    <w:rsid w:val="001860AE"/>
    <w:rsid w:val="001866C3"/>
    <w:rsid w:val="00186E1A"/>
    <w:rsid w:val="00186E37"/>
    <w:rsid w:val="0018733E"/>
    <w:rsid w:val="001878DC"/>
    <w:rsid w:val="0019037C"/>
    <w:rsid w:val="001904CA"/>
    <w:rsid w:val="00190703"/>
    <w:rsid w:val="00191433"/>
    <w:rsid w:val="00192067"/>
    <w:rsid w:val="00192D8E"/>
    <w:rsid w:val="001931E0"/>
    <w:rsid w:val="0019386D"/>
    <w:rsid w:val="00193B31"/>
    <w:rsid w:val="00193F21"/>
    <w:rsid w:val="00193FD3"/>
    <w:rsid w:val="001946B6"/>
    <w:rsid w:val="0019471B"/>
    <w:rsid w:val="0019481D"/>
    <w:rsid w:val="001948D4"/>
    <w:rsid w:val="00194BC2"/>
    <w:rsid w:val="00194DFC"/>
    <w:rsid w:val="0019535E"/>
    <w:rsid w:val="00195435"/>
    <w:rsid w:val="00195833"/>
    <w:rsid w:val="001958CB"/>
    <w:rsid w:val="001964C7"/>
    <w:rsid w:val="0019707C"/>
    <w:rsid w:val="00197692"/>
    <w:rsid w:val="001978F6"/>
    <w:rsid w:val="00197B1E"/>
    <w:rsid w:val="00197B6F"/>
    <w:rsid w:val="001A023C"/>
    <w:rsid w:val="001A05C6"/>
    <w:rsid w:val="001A106A"/>
    <w:rsid w:val="001A1226"/>
    <w:rsid w:val="001A1233"/>
    <w:rsid w:val="001A151C"/>
    <w:rsid w:val="001A1FCC"/>
    <w:rsid w:val="001A26BF"/>
    <w:rsid w:val="001A2D5B"/>
    <w:rsid w:val="001A57F7"/>
    <w:rsid w:val="001A5C17"/>
    <w:rsid w:val="001A6572"/>
    <w:rsid w:val="001A6BF0"/>
    <w:rsid w:val="001B0994"/>
    <w:rsid w:val="001B0A87"/>
    <w:rsid w:val="001B0E89"/>
    <w:rsid w:val="001B106D"/>
    <w:rsid w:val="001B1AEE"/>
    <w:rsid w:val="001B1D8E"/>
    <w:rsid w:val="001B21E7"/>
    <w:rsid w:val="001B24BD"/>
    <w:rsid w:val="001B2D1F"/>
    <w:rsid w:val="001B3A20"/>
    <w:rsid w:val="001B3A34"/>
    <w:rsid w:val="001B3DF9"/>
    <w:rsid w:val="001B47E3"/>
    <w:rsid w:val="001B4983"/>
    <w:rsid w:val="001B4E14"/>
    <w:rsid w:val="001B5782"/>
    <w:rsid w:val="001B59EF"/>
    <w:rsid w:val="001B6360"/>
    <w:rsid w:val="001B6B6D"/>
    <w:rsid w:val="001B6EAD"/>
    <w:rsid w:val="001B7259"/>
    <w:rsid w:val="001B7403"/>
    <w:rsid w:val="001C02D8"/>
    <w:rsid w:val="001C03F7"/>
    <w:rsid w:val="001C2219"/>
    <w:rsid w:val="001C2E6A"/>
    <w:rsid w:val="001C316D"/>
    <w:rsid w:val="001C3459"/>
    <w:rsid w:val="001C35B9"/>
    <w:rsid w:val="001C3D00"/>
    <w:rsid w:val="001C3F70"/>
    <w:rsid w:val="001C460E"/>
    <w:rsid w:val="001C48E2"/>
    <w:rsid w:val="001C496F"/>
    <w:rsid w:val="001C4F61"/>
    <w:rsid w:val="001C4F69"/>
    <w:rsid w:val="001C59E1"/>
    <w:rsid w:val="001C59FA"/>
    <w:rsid w:val="001C5C4A"/>
    <w:rsid w:val="001C6A58"/>
    <w:rsid w:val="001C6D2D"/>
    <w:rsid w:val="001C6F7D"/>
    <w:rsid w:val="001C74BD"/>
    <w:rsid w:val="001D037A"/>
    <w:rsid w:val="001D0CC0"/>
    <w:rsid w:val="001D0F9F"/>
    <w:rsid w:val="001D1420"/>
    <w:rsid w:val="001D23F6"/>
    <w:rsid w:val="001D29F9"/>
    <w:rsid w:val="001D2F5E"/>
    <w:rsid w:val="001D3148"/>
    <w:rsid w:val="001D3394"/>
    <w:rsid w:val="001D3653"/>
    <w:rsid w:val="001D4811"/>
    <w:rsid w:val="001D49B4"/>
    <w:rsid w:val="001D49C0"/>
    <w:rsid w:val="001D4DF8"/>
    <w:rsid w:val="001D519E"/>
    <w:rsid w:val="001D5296"/>
    <w:rsid w:val="001D5767"/>
    <w:rsid w:val="001D6EB5"/>
    <w:rsid w:val="001D72AC"/>
    <w:rsid w:val="001D74B0"/>
    <w:rsid w:val="001D7758"/>
    <w:rsid w:val="001E054A"/>
    <w:rsid w:val="001E0F3D"/>
    <w:rsid w:val="001E23D6"/>
    <w:rsid w:val="001E31A4"/>
    <w:rsid w:val="001E3735"/>
    <w:rsid w:val="001E3FC0"/>
    <w:rsid w:val="001E47A4"/>
    <w:rsid w:val="001E48AB"/>
    <w:rsid w:val="001E4A8A"/>
    <w:rsid w:val="001E4B3A"/>
    <w:rsid w:val="001E4C6C"/>
    <w:rsid w:val="001E5265"/>
    <w:rsid w:val="001E5B65"/>
    <w:rsid w:val="001E5C37"/>
    <w:rsid w:val="001E5D2F"/>
    <w:rsid w:val="001E5F52"/>
    <w:rsid w:val="001E5F85"/>
    <w:rsid w:val="001E61AD"/>
    <w:rsid w:val="001E62B8"/>
    <w:rsid w:val="001E63E2"/>
    <w:rsid w:val="001E6FA1"/>
    <w:rsid w:val="001E7539"/>
    <w:rsid w:val="001E7A90"/>
    <w:rsid w:val="001E7EAE"/>
    <w:rsid w:val="001F0567"/>
    <w:rsid w:val="001F0B6B"/>
    <w:rsid w:val="001F1B86"/>
    <w:rsid w:val="001F20E7"/>
    <w:rsid w:val="001F4A41"/>
    <w:rsid w:val="001F4C97"/>
    <w:rsid w:val="001F5ED8"/>
    <w:rsid w:val="001F61DC"/>
    <w:rsid w:val="001F6682"/>
    <w:rsid w:val="001F6A07"/>
    <w:rsid w:val="001F6B37"/>
    <w:rsid w:val="002002C6"/>
    <w:rsid w:val="00200533"/>
    <w:rsid w:val="00200817"/>
    <w:rsid w:val="0020130D"/>
    <w:rsid w:val="00201C6E"/>
    <w:rsid w:val="00202408"/>
    <w:rsid w:val="002026AD"/>
    <w:rsid w:val="00202C42"/>
    <w:rsid w:val="0020388F"/>
    <w:rsid w:val="002038C8"/>
    <w:rsid w:val="00205525"/>
    <w:rsid w:val="0020638C"/>
    <w:rsid w:val="00206B6D"/>
    <w:rsid w:val="00206DC7"/>
    <w:rsid w:val="00207762"/>
    <w:rsid w:val="002077E2"/>
    <w:rsid w:val="00207A4F"/>
    <w:rsid w:val="00207FB6"/>
    <w:rsid w:val="002106DF"/>
    <w:rsid w:val="0021080F"/>
    <w:rsid w:val="00211793"/>
    <w:rsid w:val="002117F5"/>
    <w:rsid w:val="00211AC9"/>
    <w:rsid w:val="00212441"/>
    <w:rsid w:val="00213117"/>
    <w:rsid w:val="00213394"/>
    <w:rsid w:val="00213861"/>
    <w:rsid w:val="0021393F"/>
    <w:rsid w:val="00213F16"/>
    <w:rsid w:val="0021462C"/>
    <w:rsid w:val="00214962"/>
    <w:rsid w:val="00214E02"/>
    <w:rsid w:val="0021505C"/>
    <w:rsid w:val="002153C3"/>
    <w:rsid w:val="00215538"/>
    <w:rsid w:val="00215578"/>
    <w:rsid w:val="00215B60"/>
    <w:rsid w:val="00217305"/>
    <w:rsid w:val="002178CD"/>
    <w:rsid w:val="00217A34"/>
    <w:rsid w:val="00217A9D"/>
    <w:rsid w:val="00220656"/>
    <w:rsid w:val="0022191C"/>
    <w:rsid w:val="00221CBA"/>
    <w:rsid w:val="00222E50"/>
    <w:rsid w:val="0022340C"/>
    <w:rsid w:val="0022373A"/>
    <w:rsid w:val="002253D3"/>
    <w:rsid w:val="00225DEA"/>
    <w:rsid w:val="00226C89"/>
    <w:rsid w:val="00226D76"/>
    <w:rsid w:val="00227305"/>
    <w:rsid w:val="0022757A"/>
    <w:rsid w:val="00227936"/>
    <w:rsid w:val="00227F2D"/>
    <w:rsid w:val="0023174C"/>
    <w:rsid w:val="002319A8"/>
    <w:rsid w:val="00231D1E"/>
    <w:rsid w:val="00232300"/>
    <w:rsid w:val="0023285E"/>
    <w:rsid w:val="002328C8"/>
    <w:rsid w:val="0023322C"/>
    <w:rsid w:val="00233E5E"/>
    <w:rsid w:val="00234417"/>
    <w:rsid w:val="0023472B"/>
    <w:rsid w:val="002347E1"/>
    <w:rsid w:val="00234A54"/>
    <w:rsid w:val="00234E24"/>
    <w:rsid w:val="002367F1"/>
    <w:rsid w:val="0023687A"/>
    <w:rsid w:val="00237163"/>
    <w:rsid w:val="0023733F"/>
    <w:rsid w:val="00237811"/>
    <w:rsid w:val="00237D99"/>
    <w:rsid w:val="00237ED5"/>
    <w:rsid w:val="00237F65"/>
    <w:rsid w:val="002407E0"/>
    <w:rsid w:val="00240951"/>
    <w:rsid w:val="002426F1"/>
    <w:rsid w:val="00242FA9"/>
    <w:rsid w:val="0024326E"/>
    <w:rsid w:val="002433FC"/>
    <w:rsid w:val="002434A5"/>
    <w:rsid w:val="00243550"/>
    <w:rsid w:val="00243F11"/>
    <w:rsid w:val="00244695"/>
    <w:rsid w:val="00244AEB"/>
    <w:rsid w:val="00244B9E"/>
    <w:rsid w:val="00244DEC"/>
    <w:rsid w:val="00244E35"/>
    <w:rsid w:val="00245401"/>
    <w:rsid w:val="00245F53"/>
    <w:rsid w:val="002476C0"/>
    <w:rsid w:val="00247E98"/>
    <w:rsid w:val="002502E1"/>
    <w:rsid w:val="0025067F"/>
    <w:rsid w:val="0025077E"/>
    <w:rsid w:val="00250C97"/>
    <w:rsid w:val="00251028"/>
    <w:rsid w:val="002515DC"/>
    <w:rsid w:val="00251B52"/>
    <w:rsid w:val="00251E3A"/>
    <w:rsid w:val="002525FB"/>
    <w:rsid w:val="0025261C"/>
    <w:rsid w:val="00253027"/>
    <w:rsid w:val="00253037"/>
    <w:rsid w:val="00254F64"/>
    <w:rsid w:val="00255399"/>
    <w:rsid w:val="002553DC"/>
    <w:rsid w:val="00255962"/>
    <w:rsid w:val="00255A2B"/>
    <w:rsid w:val="0025651F"/>
    <w:rsid w:val="00256C22"/>
    <w:rsid w:val="00256F0C"/>
    <w:rsid w:val="00256FBB"/>
    <w:rsid w:val="002574FE"/>
    <w:rsid w:val="0026117D"/>
    <w:rsid w:val="00261AA8"/>
    <w:rsid w:val="00261C22"/>
    <w:rsid w:val="00261CAF"/>
    <w:rsid w:val="00263DE8"/>
    <w:rsid w:val="0026471A"/>
    <w:rsid w:val="00264D73"/>
    <w:rsid w:val="00264EBC"/>
    <w:rsid w:val="002653D8"/>
    <w:rsid w:val="002655FB"/>
    <w:rsid w:val="00265759"/>
    <w:rsid w:val="002657C9"/>
    <w:rsid w:val="00265B2E"/>
    <w:rsid w:val="00266447"/>
    <w:rsid w:val="002667DF"/>
    <w:rsid w:val="0026752D"/>
    <w:rsid w:val="0026796E"/>
    <w:rsid w:val="00267CDA"/>
    <w:rsid w:val="00267E52"/>
    <w:rsid w:val="002692A8"/>
    <w:rsid w:val="0027023E"/>
    <w:rsid w:val="002708FE"/>
    <w:rsid w:val="00270C10"/>
    <w:rsid w:val="0027174E"/>
    <w:rsid w:val="002724BC"/>
    <w:rsid w:val="002728E2"/>
    <w:rsid w:val="00272DF5"/>
    <w:rsid w:val="002733AE"/>
    <w:rsid w:val="0027352E"/>
    <w:rsid w:val="00273AB0"/>
    <w:rsid w:val="00273B82"/>
    <w:rsid w:val="00273D58"/>
    <w:rsid w:val="00274511"/>
    <w:rsid w:val="002752DA"/>
    <w:rsid w:val="00275BD8"/>
    <w:rsid w:val="00275DD2"/>
    <w:rsid w:val="0027623E"/>
    <w:rsid w:val="00276EC1"/>
    <w:rsid w:val="00276F97"/>
    <w:rsid w:val="00277DBD"/>
    <w:rsid w:val="00280576"/>
    <w:rsid w:val="00281A40"/>
    <w:rsid w:val="00281B5E"/>
    <w:rsid w:val="00281C04"/>
    <w:rsid w:val="00282C2C"/>
    <w:rsid w:val="00282E37"/>
    <w:rsid w:val="002830C3"/>
    <w:rsid w:val="002832F1"/>
    <w:rsid w:val="002834E6"/>
    <w:rsid w:val="002837B6"/>
    <w:rsid w:val="0028384A"/>
    <w:rsid w:val="00283A8C"/>
    <w:rsid w:val="0028456E"/>
    <w:rsid w:val="002856C8"/>
    <w:rsid w:val="002859DA"/>
    <w:rsid w:val="00286964"/>
    <w:rsid w:val="002876B4"/>
    <w:rsid w:val="002907F1"/>
    <w:rsid w:val="00290A8F"/>
    <w:rsid w:val="00291129"/>
    <w:rsid w:val="0029184F"/>
    <w:rsid w:val="002923D2"/>
    <w:rsid w:val="0029281A"/>
    <w:rsid w:val="0029309B"/>
    <w:rsid w:val="002935D1"/>
    <w:rsid w:val="00293E27"/>
    <w:rsid w:val="0029403E"/>
    <w:rsid w:val="0029502F"/>
    <w:rsid w:val="0029511B"/>
    <w:rsid w:val="00297361"/>
    <w:rsid w:val="00297B5E"/>
    <w:rsid w:val="002A0035"/>
    <w:rsid w:val="002A024F"/>
    <w:rsid w:val="002A1139"/>
    <w:rsid w:val="002A1184"/>
    <w:rsid w:val="002A22E0"/>
    <w:rsid w:val="002A2E66"/>
    <w:rsid w:val="002A305F"/>
    <w:rsid w:val="002A316A"/>
    <w:rsid w:val="002A46CA"/>
    <w:rsid w:val="002A46F4"/>
    <w:rsid w:val="002A4CD0"/>
    <w:rsid w:val="002A5189"/>
    <w:rsid w:val="002A548B"/>
    <w:rsid w:val="002A5CC5"/>
    <w:rsid w:val="002A6EF3"/>
    <w:rsid w:val="002A7059"/>
    <w:rsid w:val="002A749F"/>
    <w:rsid w:val="002A7906"/>
    <w:rsid w:val="002B0762"/>
    <w:rsid w:val="002B1801"/>
    <w:rsid w:val="002B194A"/>
    <w:rsid w:val="002B203F"/>
    <w:rsid w:val="002B225F"/>
    <w:rsid w:val="002B2F14"/>
    <w:rsid w:val="002B41F0"/>
    <w:rsid w:val="002B4255"/>
    <w:rsid w:val="002B45B8"/>
    <w:rsid w:val="002B48C5"/>
    <w:rsid w:val="002B4D1E"/>
    <w:rsid w:val="002B5149"/>
    <w:rsid w:val="002B51E8"/>
    <w:rsid w:val="002B5481"/>
    <w:rsid w:val="002B5A0E"/>
    <w:rsid w:val="002B5C49"/>
    <w:rsid w:val="002B5D2F"/>
    <w:rsid w:val="002B6232"/>
    <w:rsid w:val="002B6DF4"/>
    <w:rsid w:val="002B6E29"/>
    <w:rsid w:val="002B71B4"/>
    <w:rsid w:val="002B71FC"/>
    <w:rsid w:val="002B7C4E"/>
    <w:rsid w:val="002C046C"/>
    <w:rsid w:val="002C04FD"/>
    <w:rsid w:val="002C078E"/>
    <w:rsid w:val="002C0FC3"/>
    <w:rsid w:val="002C16BF"/>
    <w:rsid w:val="002C186F"/>
    <w:rsid w:val="002C1C16"/>
    <w:rsid w:val="002C213C"/>
    <w:rsid w:val="002C2415"/>
    <w:rsid w:val="002C25D7"/>
    <w:rsid w:val="002C2600"/>
    <w:rsid w:val="002C28A4"/>
    <w:rsid w:val="002C2973"/>
    <w:rsid w:val="002C2B44"/>
    <w:rsid w:val="002C3DA7"/>
    <w:rsid w:val="002C49EC"/>
    <w:rsid w:val="002C4EFD"/>
    <w:rsid w:val="002C5472"/>
    <w:rsid w:val="002C5749"/>
    <w:rsid w:val="002C6151"/>
    <w:rsid w:val="002C6273"/>
    <w:rsid w:val="002C66D7"/>
    <w:rsid w:val="002C6789"/>
    <w:rsid w:val="002C6D23"/>
    <w:rsid w:val="002C7421"/>
    <w:rsid w:val="002C7A2A"/>
    <w:rsid w:val="002C7BA1"/>
    <w:rsid w:val="002C7EF5"/>
    <w:rsid w:val="002D014A"/>
    <w:rsid w:val="002D2547"/>
    <w:rsid w:val="002D36E7"/>
    <w:rsid w:val="002D48F2"/>
    <w:rsid w:val="002D4AFF"/>
    <w:rsid w:val="002D4BC8"/>
    <w:rsid w:val="002D544C"/>
    <w:rsid w:val="002D5697"/>
    <w:rsid w:val="002D5871"/>
    <w:rsid w:val="002D5F1E"/>
    <w:rsid w:val="002D6417"/>
    <w:rsid w:val="002D7499"/>
    <w:rsid w:val="002E0048"/>
    <w:rsid w:val="002E0845"/>
    <w:rsid w:val="002E0E3A"/>
    <w:rsid w:val="002E0EB2"/>
    <w:rsid w:val="002E1E03"/>
    <w:rsid w:val="002E1E27"/>
    <w:rsid w:val="002E2033"/>
    <w:rsid w:val="002E239B"/>
    <w:rsid w:val="002E2D7E"/>
    <w:rsid w:val="002E2EA4"/>
    <w:rsid w:val="002E3238"/>
    <w:rsid w:val="002E3455"/>
    <w:rsid w:val="002E3844"/>
    <w:rsid w:val="002E564D"/>
    <w:rsid w:val="002E6542"/>
    <w:rsid w:val="002E768E"/>
    <w:rsid w:val="002F1132"/>
    <w:rsid w:val="002F1250"/>
    <w:rsid w:val="002F187B"/>
    <w:rsid w:val="002F23DF"/>
    <w:rsid w:val="002F3258"/>
    <w:rsid w:val="002F3717"/>
    <w:rsid w:val="002F3B19"/>
    <w:rsid w:val="002F3EA8"/>
    <w:rsid w:val="002F3FC0"/>
    <w:rsid w:val="002F4CB0"/>
    <w:rsid w:val="002F6E14"/>
    <w:rsid w:val="002F72E9"/>
    <w:rsid w:val="002F73B6"/>
    <w:rsid w:val="002F7F12"/>
    <w:rsid w:val="002F7FFE"/>
    <w:rsid w:val="00300DBD"/>
    <w:rsid w:val="00300E5A"/>
    <w:rsid w:val="00300F53"/>
    <w:rsid w:val="0030211F"/>
    <w:rsid w:val="003022B7"/>
    <w:rsid w:val="00302876"/>
    <w:rsid w:val="00302F88"/>
    <w:rsid w:val="00303311"/>
    <w:rsid w:val="003035FE"/>
    <w:rsid w:val="003038CD"/>
    <w:rsid w:val="00304429"/>
    <w:rsid w:val="003045C5"/>
    <w:rsid w:val="003051DA"/>
    <w:rsid w:val="003055A5"/>
    <w:rsid w:val="0030713F"/>
    <w:rsid w:val="003076E1"/>
    <w:rsid w:val="0030773F"/>
    <w:rsid w:val="00307BCA"/>
    <w:rsid w:val="00311136"/>
    <w:rsid w:val="003113BD"/>
    <w:rsid w:val="0031158E"/>
    <w:rsid w:val="003117DF"/>
    <w:rsid w:val="00311E0E"/>
    <w:rsid w:val="00312AE1"/>
    <w:rsid w:val="00312B31"/>
    <w:rsid w:val="00313448"/>
    <w:rsid w:val="0031391F"/>
    <w:rsid w:val="003141FC"/>
    <w:rsid w:val="003144D2"/>
    <w:rsid w:val="00314716"/>
    <w:rsid w:val="0031476E"/>
    <w:rsid w:val="0031490D"/>
    <w:rsid w:val="00314AB7"/>
    <w:rsid w:val="0031580B"/>
    <w:rsid w:val="00315AB3"/>
    <w:rsid w:val="003164B3"/>
    <w:rsid w:val="00316BC6"/>
    <w:rsid w:val="00316CE5"/>
    <w:rsid w:val="00317261"/>
    <w:rsid w:val="0031733E"/>
    <w:rsid w:val="0031744C"/>
    <w:rsid w:val="00317E10"/>
    <w:rsid w:val="00317EF9"/>
    <w:rsid w:val="00320259"/>
    <w:rsid w:val="00320B36"/>
    <w:rsid w:val="00320E22"/>
    <w:rsid w:val="00322147"/>
    <w:rsid w:val="003222C7"/>
    <w:rsid w:val="00322F33"/>
    <w:rsid w:val="00322F50"/>
    <w:rsid w:val="00323073"/>
    <w:rsid w:val="0032347E"/>
    <w:rsid w:val="00323ADD"/>
    <w:rsid w:val="00323D16"/>
    <w:rsid w:val="00323E1C"/>
    <w:rsid w:val="003241A6"/>
    <w:rsid w:val="00324F18"/>
    <w:rsid w:val="003250F3"/>
    <w:rsid w:val="0032517D"/>
    <w:rsid w:val="00326525"/>
    <w:rsid w:val="003266CB"/>
    <w:rsid w:val="00326B12"/>
    <w:rsid w:val="00326C3E"/>
    <w:rsid w:val="00330716"/>
    <w:rsid w:val="00330855"/>
    <w:rsid w:val="0033267B"/>
    <w:rsid w:val="003327CD"/>
    <w:rsid w:val="00332C02"/>
    <w:rsid w:val="00333009"/>
    <w:rsid w:val="003330D3"/>
    <w:rsid w:val="00333853"/>
    <w:rsid w:val="00333950"/>
    <w:rsid w:val="0033403B"/>
    <w:rsid w:val="0033480A"/>
    <w:rsid w:val="00334FB4"/>
    <w:rsid w:val="00335662"/>
    <w:rsid w:val="00335B4D"/>
    <w:rsid w:val="00335D27"/>
    <w:rsid w:val="003368DF"/>
    <w:rsid w:val="00336CBC"/>
    <w:rsid w:val="00336F98"/>
    <w:rsid w:val="0033725F"/>
    <w:rsid w:val="00337558"/>
    <w:rsid w:val="003378D7"/>
    <w:rsid w:val="00340078"/>
    <w:rsid w:val="003413D5"/>
    <w:rsid w:val="0034237B"/>
    <w:rsid w:val="00342B87"/>
    <w:rsid w:val="00342C61"/>
    <w:rsid w:val="003435E1"/>
    <w:rsid w:val="00343D12"/>
    <w:rsid w:val="00343ED2"/>
    <w:rsid w:val="00344344"/>
    <w:rsid w:val="00344582"/>
    <w:rsid w:val="003451D1"/>
    <w:rsid w:val="00345648"/>
    <w:rsid w:val="00345BEB"/>
    <w:rsid w:val="00345DE4"/>
    <w:rsid w:val="0034671F"/>
    <w:rsid w:val="00346EF6"/>
    <w:rsid w:val="00346F94"/>
    <w:rsid w:val="003476CB"/>
    <w:rsid w:val="00350779"/>
    <w:rsid w:val="00350D1E"/>
    <w:rsid w:val="00350DDC"/>
    <w:rsid w:val="00350E94"/>
    <w:rsid w:val="0035193D"/>
    <w:rsid w:val="00351AE8"/>
    <w:rsid w:val="00352170"/>
    <w:rsid w:val="0035274E"/>
    <w:rsid w:val="00352A05"/>
    <w:rsid w:val="00352B46"/>
    <w:rsid w:val="00352D08"/>
    <w:rsid w:val="00353130"/>
    <w:rsid w:val="003534D1"/>
    <w:rsid w:val="0035371F"/>
    <w:rsid w:val="00353959"/>
    <w:rsid w:val="00353CDD"/>
    <w:rsid w:val="00353E92"/>
    <w:rsid w:val="00353FBF"/>
    <w:rsid w:val="0035429E"/>
    <w:rsid w:val="00354302"/>
    <w:rsid w:val="003551ED"/>
    <w:rsid w:val="00355C60"/>
    <w:rsid w:val="0035636B"/>
    <w:rsid w:val="003563B1"/>
    <w:rsid w:val="00357094"/>
    <w:rsid w:val="00357E35"/>
    <w:rsid w:val="00357E73"/>
    <w:rsid w:val="00360933"/>
    <w:rsid w:val="00360975"/>
    <w:rsid w:val="00360E6F"/>
    <w:rsid w:val="003611D5"/>
    <w:rsid w:val="00361E3B"/>
    <w:rsid w:val="003648B1"/>
    <w:rsid w:val="00365A40"/>
    <w:rsid w:val="00366D70"/>
    <w:rsid w:val="003675F3"/>
    <w:rsid w:val="0037023F"/>
    <w:rsid w:val="0037046E"/>
    <w:rsid w:val="00370982"/>
    <w:rsid w:val="00370F6B"/>
    <w:rsid w:val="00371795"/>
    <w:rsid w:val="00371F0C"/>
    <w:rsid w:val="00371FB6"/>
    <w:rsid w:val="0037372B"/>
    <w:rsid w:val="003738A4"/>
    <w:rsid w:val="00373912"/>
    <w:rsid w:val="003743F7"/>
    <w:rsid w:val="00374892"/>
    <w:rsid w:val="00374D3B"/>
    <w:rsid w:val="00375DA9"/>
    <w:rsid w:val="003763C0"/>
    <w:rsid w:val="0037651B"/>
    <w:rsid w:val="00377022"/>
    <w:rsid w:val="003776F3"/>
    <w:rsid w:val="00377730"/>
    <w:rsid w:val="0037791A"/>
    <w:rsid w:val="00377B5A"/>
    <w:rsid w:val="003808D5"/>
    <w:rsid w:val="00380906"/>
    <w:rsid w:val="003811FF"/>
    <w:rsid w:val="00382F9D"/>
    <w:rsid w:val="00383194"/>
    <w:rsid w:val="00383DB5"/>
    <w:rsid w:val="00383F18"/>
    <w:rsid w:val="00384008"/>
    <w:rsid w:val="0038417E"/>
    <w:rsid w:val="003848B5"/>
    <w:rsid w:val="00384910"/>
    <w:rsid w:val="003849FE"/>
    <w:rsid w:val="00384C28"/>
    <w:rsid w:val="00384D9A"/>
    <w:rsid w:val="00384EC6"/>
    <w:rsid w:val="00384F32"/>
    <w:rsid w:val="0038527C"/>
    <w:rsid w:val="00385930"/>
    <w:rsid w:val="00386C3A"/>
    <w:rsid w:val="00387608"/>
    <w:rsid w:val="003879A5"/>
    <w:rsid w:val="00387DED"/>
    <w:rsid w:val="00390083"/>
    <w:rsid w:val="003908C8"/>
    <w:rsid w:val="0039130C"/>
    <w:rsid w:val="0039147F"/>
    <w:rsid w:val="00391793"/>
    <w:rsid w:val="00391802"/>
    <w:rsid w:val="00391DA1"/>
    <w:rsid w:val="00391DB2"/>
    <w:rsid w:val="00391FA3"/>
    <w:rsid w:val="00392814"/>
    <w:rsid w:val="00392BF8"/>
    <w:rsid w:val="0039443B"/>
    <w:rsid w:val="0039537F"/>
    <w:rsid w:val="00395C35"/>
    <w:rsid w:val="00396209"/>
    <w:rsid w:val="0039678F"/>
    <w:rsid w:val="003967A7"/>
    <w:rsid w:val="0039714C"/>
    <w:rsid w:val="003974A7"/>
    <w:rsid w:val="003A0953"/>
    <w:rsid w:val="003A0DF8"/>
    <w:rsid w:val="003A1456"/>
    <w:rsid w:val="003A1994"/>
    <w:rsid w:val="003A1CD2"/>
    <w:rsid w:val="003A1D6E"/>
    <w:rsid w:val="003A2191"/>
    <w:rsid w:val="003A245F"/>
    <w:rsid w:val="003A3422"/>
    <w:rsid w:val="003A43D7"/>
    <w:rsid w:val="003A4A76"/>
    <w:rsid w:val="003A5679"/>
    <w:rsid w:val="003A580A"/>
    <w:rsid w:val="003A6399"/>
    <w:rsid w:val="003A69AD"/>
    <w:rsid w:val="003A6B4C"/>
    <w:rsid w:val="003A6C59"/>
    <w:rsid w:val="003A78DE"/>
    <w:rsid w:val="003B08DC"/>
    <w:rsid w:val="003B0DCF"/>
    <w:rsid w:val="003B0ED0"/>
    <w:rsid w:val="003B1663"/>
    <w:rsid w:val="003B2591"/>
    <w:rsid w:val="003B2754"/>
    <w:rsid w:val="003B2918"/>
    <w:rsid w:val="003B2E5C"/>
    <w:rsid w:val="003B2E7B"/>
    <w:rsid w:val="003B4FAE"/>
    <w:rsid w:val="003B5F4F"/>
    <w:rsid w:val="003B644C"/>
    <w:rsid w:val="003B66A1"/>
    <w:rsid w:val="003B67AC"/>
    <w:rsid w:val="003B6976"/>
    <w:rsid w:val="003B6A4A"/>
    <w:rsid w:val="003B6D19"/>
    <w:rsid w:val="003B6FE6"/>
    <w:rsid w:val="003B71B9"/>
    <w:rsid w:val="003B7E94"/>
    <w:rsid w:val="003C045E"/>
    <w:rsid w:val="003C0BF8"/>
    <w:rsid w:val="003C0E1E"/>
    <w:rsid w:val="003C110D"/>
    <w:rsid w:val="003C1B5E"/>
    <w:rsid w:val="003C31B7"/>
    <w:rsid w:val="003C43C0"/>
    <w:rsid w:val="003C4655"/>
    <w:rsid w:val="003C52CE"/>
    <w:rsid w:val="003C5CCC"/>
    <w:rsid w:val="003C6924"/>
    <w:rsid w:val="003C6C32"/>
    <w:rsid w:val="003C6C40"/>
    <w:rsid w:val="003C7E46"/>
    <w:rsid w:val="003D00E7"/>
    <w:rsid w:val="003D08DF"/>
    <w:rsid w:val="003D2335"/>
    <w:rsid w:val="003D2AA3"/>
    <w:rsid w:val="003D2B98"/>
    <w:rsid w:val="003D2FF0"/>
    <w:rsid w:val="003D5FE2"/>
    <w:rsid w:val="003D68BE"/>
    <w:rsid w:val="003E0757"/>
    <w:rsid w:val="003E0E3A"/>
    <w:rsid w:val="003E15E1"/>
    <w:rsid w:val="003E1B2C"/>
    <w:rsid w:val="003E216A"/>
    <w:rsid w:val="003E2764"/>
    <w:rsid w:val="003E29A3"/>
    <w:rsid w:val="003E3619"/>
    <w:rsid w:val="003E3973"/>
    <w:rsid w:val="003E3CB5"/>
    <w:rsid w:val="003E3F30"/>
    <w:rsid w:val="003E4414"/>
    <w:rsid w:val="003E4485"/>
    <w:rsid w:val="003E4689"/>
    <w:rsid w:val="003E47A4"/>
    <w:rsid w:val="003E4AB3"/>
    <w:rsid w:val="003E4B8E"/>
    <w:rsid w:val="003E4C1C"/>
    <w:rsid w:val="003E4DEB"/>
    <w:rsid w:val="003E53EA"/>
    <w:rsid w:val="003E597A"/>
    <w:rsid w:val="003E5BE9"/>
    <w:rsid w:val="003E61D5"/>
    <w:rsid w:val="003E679E"/>
    <w:rsid w:val="003E7256"/>
    <w:rsid w:val="003E7B74"/>
    <w:rsid w:val="003F0D3A"/>
    <w:rsid w:val="003F0EF9"/>
    <w:rsid w:val="003F0F66"/>
    <w:rsid w:val="003F2103"/>
    <w:rsid w:val="003F3610"/>
    <w:rsid w:val="003F4360"/>
    <w:rsid w:val="003F4F09"/>
    <w:rsid w:val="003F5100"/>
    <w:rsid w:val="003F56E8"/>
    <w:rsid w:val="003F6214"/>
    <w:rsid w:val="003F62B5"/>
    <w:rsid w:val="003F6384"/>
    <w:rsid w:val="003F696E"/>
    <w:rsid w:val="003F7162"/>
    <w:rsid w:val="003F7BB3"/>
    <w:rsid w:val="00400095"/>
    <w:rsid w:val="00400694"/>
    <w:rsid w:val="004009FB"/>
    <w:rsid w:val="004013AD"/>
    <w:rsid w:val="0040161D"/>
    <w:rsid w:val="0040168E"/>
    <w:rsid w:val="0040190A"/>
    <w:rsid w:val="0040195F"/>
    <w:rsid w:val="00402769"/>
    <w:rsid w:val="00402905"/>
    <w:rsid w:val="004029E0"/>
    <w:rsid w:val="00404E8E"/>
    <w:rsid w:val="0040531A"/>
    <w:rsid w:val="004054D6"/>
    <w:rsid w:val="00405A43"/>
    <w:rsid w:val="00406753"/>
    <w:rsid w:val="00406D89"/>
    <w:rsid w:val="00406F79"/>
    <w:rsid w:val="00407503"/>
    <w:rsid w:val="00407CEC"/>
    <w:rsid w:val="00407DAF"/>
    <w:rsid w:val="0041062E"/>
    <w:rsid w:val="00410C0A"/>
    <w:rsid w:val="00410F44"/>
    <w:rsid w:val="00411408"/>
    <w:rsid w:val="00411887"/>
    <w:rsid w:val="00411AFB"/>
    <w:rsid w:val="00411C4A"/>
    <w:rsid w:val="00412067"/>
    <w:rsid w:val="00412140"/>
    <w:rsid w:val="00412D1E"/>
    <w:rsid w:val="00413292"/>
    <w:rsid w:val="00413305"/>
    <w:rsid w:val="0041341C"/>
    <w:rsid w:val="00413E04"/>
    <w:rsid w:val="00413E2C"/>
    <w:rsid w:val="00414DB3"/>
    <w:rsid w:val="004155A5"/>
    <w:rsid w:val="004159B7"/>
    <w:rsid w:val="004161DB"/>
    <w:rsid w:val="00416407"/>
    <w:rsid w:val="0041678B"/>
    <w:rsid w:val="00416D8E"/>
    <w:rsid w:val="00416F43"/>
    <w:rsid w:val="0041754C"/>
    <w:rsid w:val="004206FA"/>
    <w:rsid w:val="00420D39"/>
    <w:rsid w:val="00421533"/>
    <w:rsid w:val="00422051"/>
    <w:rsid w:val="004222E6"/>
    <w:rsid w:val="004226DA"/>
    <w:rsid w:val="00422A99"/>
    <w:rsid w:val="00422AAF"/>
    <w:rsid w:val="00422AC8"/>
    <w:rsid w:val="00422C08"/>
    <w:rsid w:val="00422E80"/>
    <w:rsid w:val="00423012"/>
    <w:rsid w:val="00424242"/>
    <w:rsid w:val="00424283"/>
    <w:rsid w:val="004249B1"/>
    <w:rsid w:val="00424DE0"/>
    <w:rsid w:val="00424EBE"/>
    <w:rsid w:val="004253C2"/>
    <w:rsid w:val="00425552"/>
    <w:rsid w:val="00425E61"/>
    <w:rsid w:val="00425FF7"/>
    <w:rsid w:val="00427060"/>
    <w:rsid w:val="00427257"/>
    <w:rsid w:val="00427D31"/>
    <w:rsid w:val="0043013E"/>
    <w:rsid w:val="004303D1"/>
    <w:rsid w:val="00430552"/>
    <w:rsid w:val="00430980"/>
    <w:rsid w:val="0043146F"/>
    <w:rsid w:val="00431D60"/>
    <w:rsid w:val="004320FB"/>
    <w:rsid w:val="00432F6F"/>
    <w:rsid w:val="004337DC"/>
    <w:rsid w:val="00433B38"/>
    <w:rsid w:val="00433B82"/>
    <w:rsid w:val="004351AF"/>
    <w:rsid w:val="0043532A"/>
    <w:rsid w:val="00435F1E"/>
    <w:rsid w:val="00436797"/>
    <w:rsid w:val="0043794B"/>
    <w:rsid w:val="00437BBC"/>
    <w:rsid w:val="00437C1B"/>
    <w:rsid w:val="0044092A"/>
    <w:rsid w:val="00441073"/>
    <w:rsid w:val="00441169"/>
    <w:rsid w:val="004416C0"/>
    <w:rsid w:val="00443C31"/>
    <w:rsid w:val="00444042"/>
    <w:rsid w:val="0044443F"/>
    <w:rsid w:val="00444DE3"/>
    <w:rsid w:val="00444E79"/>
    <w:rsid w:val="004456C2"/>
    <w:rsid w:val="00445A53"/>
    <w:rsid w:val="00445BB0"/>
    <w:rsid w:val="00446952"/>
    <w:rsid w:val="0044702C"/>
    <w:rsid w:val="0044727E"/>
    <w:rsid w:val="004473C9"/>
    <w:rsid w:val="0045053B"/>
    <w:rsid w:val="00450751"/>
    <w:rsid w:val="00450D81"/>
    <w:rsid w:val="00452498"/>
    <w:rsid w:val="00453934"/>
    <w:rsid w:val="004546F7"/>
    <w:rsid w:val="00454702"/>
    <w:rsid w:val="0045496F"/>
    <w:rsid w:val="00454FCA"/>
    <w:rsid w:val="00455146"/>
    <w:rsid w:val="0045634A"/>
    <w:rsid w:val="004616F6"/>
    <w:rsid w:val="004617D4"/>
    <w:rsid w:val="00461D82"/>
    <w:rsid w:val="00461DC3"/>
    <w:rsid w:val="00461F9A"/>
    <w:rsid w:val="00461FAD"/>
    <w:rsid w:val="00462D8A"/>
    <w:rsid w:val="00463132"/>
    <w:rsid w:val="00463656"/>
    <w:rsid w:val="0046412F"/>
    <w:rsid w:val="004642D6"/>
    <w:rsid w:val="00464412"/>
    <w:rsid w:val="00466135"/>
    <w:rsid w:val="0046688D"/>
    <w:rsid w:val="00466EDD"/>
    <w:rsid w:val="00467B35"/>
    <w:rsid w:val="00467F4F"/>
    <w:rsid w:val="00470A1B"/>
    <w:rsid w:val="00470B56"/>
    <w:rsid w:val="00470EF0"/>
    <w:rsid w:val="00471212"/>
    <w:rsid w:val="004713CC"/>
    <w:rsid w:val="00472AC7"/>
    <w:rsid w:val="00472CBA"/>
    <w:rsid w:val="00472D32"/>
    <w:rsid w:val="00472E76"/>
    <w:rsid w:val="004732B5"/>
    <w:rsid w:val="00473C6E"/>
    <w:rsid w:val="0047462F"/>
    <w:rsid w:val="00474732"/>
    <w:rsid w:val="00474DCB"/>
    <w:rsid w:val="004758DA"/>
    <w:rsid w:val="00475A11"/>
    <w:rsid w:val="00475FB5"/>
    <w:rsid w:val="004762BB"/>
    <w:rsid w:val="0047674D"/>
    <w:rsid w:val="00476C3A"/>
    <w:rsid w:val="004778A8"/>
    <w:rsid w:val="00477AFE"/>
    <w:rsid w:val="00477D2D"/>
    <w:rsid w:val="00477DEC"/>
    <w:rsid w:val="00481373"/>
    <w:rsid w:val="00482B53"/>
    <w:rsid w:val="00482E29"/>
    <w:rsid w:val="00482F4E"/>
    <w:rsid w:val="004832CD"/>
    <w:rsid w:val="004833EB"/>
    <w:rsid w:val="00483527"/>
    <w:rsid w:val="0048397F"/>
    <w:rsid w:val="00483C15"/>
    <w:rsid w:val="00483DCA"/>
    <w:rsid w:val="004847C8"/>
    <w:rsid w:val="0048489B"/>
    <w:rsid w:val="00484927"/>
    <w:rsid w:val="00485130"/>
    <w:rsid w:val="00485C6F"/>
    <w:rsid w:val="004862F1"/>
    <w:rsid w:val="0048726A"/>
    <w:rsid w:val="00487738"/>
    <w:rsid w:val="00490126"/>
    <w:rsid w:val="004907AE"/>
    <w:rsid w:val="00490DB6"/>
    <w:rsid w:val="00490EB0"/>
    <w:rsid w:val="0049100E"/>
    <w:rsid w:val="00491F3D"/>
    <w:rsid w:val="0049254D"/>
    <w:rsid w:val="00492696"/>
    <w:rsid w:val="004927B6"/>
    <w:rsid w:val="0049320D"/>
    <w:rsid w:val="00493736"/>
    <w:rsid w:val="0049375A"/>
    <w:rsid w:val="004940C5"/>
    <w:rsid w:val="004945DC"/>
    <w:rsid w:val="0049660D"/>
    <w:rsid w:val="00497D19"/>
    <w:rsid w:val="00497E05"/>
    <w:rsid w:val="004A02B0"/>
    <w:rsid w:val="004A05BA"/>
    <w:rsid w:val="004A0ABD"/>
    <w:rsid w:val="004A17C2"/>
    <w:rsid w:val="004A186A"/>
    <w:rsid w:val="004A1923"/>
    <w:rsid w:val="004A195B"/>
    <w:rsid w:val="004A1DAF"/>
    <w:rsid w:val="004A2035"/>
    <w:rsid w:val="004A2107"/>
    <w:rsid w:val="004A2193"/>
    <w:rsid w:val="004A271D"/>
    <w:rsid w:val="004A2AF5"/>
    <w:rsid w:val="004A2CAE"/>
    <w:rsid w:val="004A34C2"/>
    <w:rsid w:val="004A34F9"/>
    <w:rsid w:val="004A42E3"/>
    <w:rsid w:val="004A47AB"/>
    <w:rsid w:val="004A491C"/>
    <w:rsid w:val="004A4D04"/>
    <w:rsid w:val="004A55E4"/>
    <w:rsid w:val="004A673A"/>
    <w:rsid w:val="004A69AD"/>
    <w:rsid w:val="004A74E8"/>
    <w:rsid w:val="004A771F"/>
    <w:rsid w:val="004B0088"/>
    <w:rsid w:val="004B2004"/>
    <w:rsid w:val="004B243B"/>
    <w:rsid w:val="004B2DCC"/>
    <w:rsid w:val="004B2E37"/>
    <w:rsid w:val="004B3185"/>
    <w:rsid w:val="004B31A5"/>
    <w:rsid w:val="004B3364"/>
    <w:rsid w:val="004B34E8"/>
    <w:rsid w:val="004B35A7"/>
    <w:rsid w:val="004B462B"/>
    <w:rsid w:val="004B46F0"/>
    <w:rsid w:val="004B4891"/>
    <w:rsid w:val="004B4CE1"/>
    <w:rsid w:val="004B5A8E"/>
    <w:rsid w:val="004B655F"/>
    <w:rsid w:val="004B698A"/>
    <w:rsid w:val="004B7C7F"/>
    <w:rsid w:val="004C0DCB"/>
    <w:rsid w:val="004C1EEC"/>
    <w:rsid w:val="004C206B"/>
    <w:rsid w:val="004C28C5"/>
    <w:rsid w:val="004C301F"/>
    <w:rsid w:val="004C32C8"/>
    <w:rsid w:val="004C418E"/>
    <w:rsid w:val="004C5039"/>
    <w:rsid w:val="004C53B6"/>
    <w:rsid w:val="004C6296"/>
    <w:rsid w:val="004C756D"/>
    <w:rsid w:val="004D0380"/>
    <w:rsid w:val="004D14E7"/>
    <w:rsid w:val="004D1554"/>
    <w:rsid w:val="004D2550"/>
    <w:rsid w:val="004D27F4"/>
    <w:rsid w:val="004D325E"/>
    <w:rsid w:val="004D3A31"/>
    <w:rsid w:val="004D3B4C"/>
    <w:rsid w:val="004D3C16"/>
    <w:rsid w:val="004D3D08"/>
    <w:rsid w:val="004D3F38"/>
    <w:rsid w:val="004D4079"/>
    <w:rsid w:val="004D4D62"/>
    <w:rsid w:val="004D527F"/>
    <w:rsid w:val="004D5C19"/>
    <w:rsid w:val="004D5ED1"/>
    <w:rsid w:val="004D68E9"/>
    <w:rsid w:val="004D6F75"/>
    <w:rsid w:val="004E0B79"/>
    <w:rsid w:val="004E1164"/>
    <w:rsid w:val="004E151C"/>
    <w:rsid w:val="004E2047"/>
    <w:rsid w:val="004E24AD"/>
    <w:rsid w:val="004E2C51"/>
    <w:rsid w:val="004E3B71"/>
    <w:rsid w:val="004E3F25"/>
    <w:rsid w:val="004E4AD0"/>
    <w:rsid w:val="004E4E87"/>
    <w:rsid w:val="004E56F1"/>
    <w:rsid w:val="004E5CEA"/>
    <w:rsid w:val="004E6AAF"/>
    <w:rsid w:val="004E6CA3"/>
    <w:rsid w:val="004E7C59"/>
    <w:rsid w:val="004F040D"/>
    <w:rsid w:val="004F0BD2"/>
    <w:rsid w:val="004F1428"/>
    <w:rsid w:val="004F14C9"/>
    <w:rsid w:val="004F2100"/>
    <w:rsid w:val="004F224F"/>
    <w:rsid w:val="004F33AB"/>
    <w:rsid w:val="004F360D"/>
    <w:rsid w:val="004F37B0"/>
    <w:rsid w:val="004F3A00"/>
    <w:rsid w:val="004F3C9E"/>
    <w:rsid w:val="004F41A8"/>
    <w:rsid w:val="004F431C"/>
    <w:rsid w:val="004F49A6"/>
    <w:rsid w:val="004F570F"/>
    <w:rsid w:val="004F5757"/>
    <w:rsid w:val="004F6DA4"/>
    <w:rsid w:val="004F717A"/>
    <w:rsid w:val="004F7794"/>
    <w:rsid w:val="004F7ADE"/>
    <w:rsid w:val="00500490"/>
    <w:rsid w:val="00500589"/>
    <w:rsid w:val="00501645"/>
    <w:rsid w:val="00501875"/>
    <w:rsid w:val="005025A5"/>
    <w:rsid w:val="00503BD2"/>
    <w:rsid w:val="00504128"/>
    <w:rsid w:val="0050483A"/>
    <w:rsid w:val="00504D48"/>
    <w:rsid w:val="005051D6"/>
    <w:rsid w:val="00505845"/>
    <w:rsid w:val="00505AC5"/>
    <w:rsid w:val="00505EED"/>
    <w:rsid w:val="00506050"/>
    <w:rsid w:val="0050614F"/>
    <w:rsid w:val="0050642A"/>
    <w:rsid w:val="00507543"/>
    <w:rsid w:val="00507AC1"/>
    <w:rsid w:val="00510229"/>
    <w:rsid w:val="005102C7"/>
    <w:rsid w:val="0051061B"/>
    <w:rsid w:val="00510649"/>
    <w:rsid w:val="00510A5E"/>
    <w:rsid w:val="005110E0"/>
    <w:rsid w:val="005115B1"/>
    <w:rsid w:val="00511968"/>
    <w:rsid w:val="00512E45"/>
    <w:rsid w:val="005139CE"/>
    <w:rsid w:val="00513FA2"/>
    <w:rsid w:val="0051410D"/>
    <w:rsid w:val="005144CA"/>
    <w:rsid w:val="00515244"/>
    <w:rsid w:val="0051572E"/>
    <w:rsid w:val="00515CCB"/>
    <w:rsid w:val="00516E34"/>
    <w:rsid w:val="00517161"/>
    <w:rsid w:val="00517B2B"/>
    <w:rsid w:val="0052015F"/>
    <w:rsid w:val="00520235"/>
    <w:rsid w:val="00521FC6"/>
    <w:rsid w:val="00522622"/>
    <w:rsid w:val="005227C1"/>
    <w:rsid w:val="00522AE2"/>
    <w:rsid w:val="00522BF8"/>
    <w:rsid w:val="00522CAF"/>
    <w:rsid w:val="00522DF3"/>
    <w:rsid w:val="0052363A"/>
    <w:rsid w:val="0052395A"/>
    <w:rsid w:val="00523AD5"/>
    <w:rsid w:val="00524784"/>
    <w:rsid w:val="00524AE9"/>
    <w:rsid w:val="005257C8"/>
    <w:rsid w:val="00525838"/>
    <w:rsid w:val="005258FF"/>
    <w:rsid w:val="00526926"/>
    <w:rsid w:val="00527885"/>
    <w:rsid w:val="00530074"/>
    <w:rsid w:val="005301A8"/>
    <w:rsid w:val="00530417"/>
    <w:rsid w:val="005309A1"/>
    <w:rsid w:val="00530AE1"/>
    <w:rsid w:val="00530B3F"/>
    <w:rsid w:val="00530B80"/>
    <w:rsid w:val="00531259"/>
    <w:rsid w:val="00531D06"/>
    <w:rsid w:val="0053221D"/>
    <w:rsid w:val="00532ECE"/>
    <w:rsid w:val="00532FD5"/>
    <w:rsid w:val="00533686"/>
    <w:rsid w:val="005336DB"/>
    <w:rsid w:val="0053381A"/>
    <w:rsid w:val="00534021"/>
    <w:rsid w:val="00534517"/>
    <w:rsid w:val="00534C98"/>
    <w:rsid w:val="00535A64"/>
    <w:rsid w:val="005364A1"/>
    <w:rsid w:val="00536ABE"/>
    <w:rsid w:val="00537719"/>
    <w:rsid w:val="005379E7"/>
    <w:rsid w:val="00541413"/>
    <w:rsid w:val="005417B3"/>
    <w:rsid w:val="0054291A"/>
    <w:rsid w:val="0054343A"/>
    <w:rsid w:val="00543B9E"/>
    <w:rsid w:val="00543D5A"/>
    <w:rsid w:val="00543EAC"/>
    <w:rsid w:val="00543F6E"/>
    <w:rsid w:val="00544907"/>
    <w:rsid w:val="00545191"/>
    <w:rsid w:val="0054542B"/>
    <w:rsid w:val="005454FB"/>
    <w:rsid w:val="00545A29"/>
    <w:rsid w:val="0054750A"/>
    <w:rsid w:val="005476C4"/>
    <w:rsid w:val="005507A8"/>
    <w:rsid w:val="00550CD4"/>
    <w:rsid w:val="00551764"/>
    <w:rsid w:val="0055185B"/>
    <w:rsid w:val="005521D0"/>
    <w:rsid w:val="00552BFC"/>
    <w:rsid w:val="00552E5E"/>
    <w:rsid w:val="0055412A"/>
    <w:rsid w:val="00554E41"/>
    <w:rsid w:val="00554EFB"/>
    <w:rsid w:val="005559FC"/>
    <w:rsid w:val="005560CD"/>
    <w:rsid w:val="005565D4"/>
    <w:rsid w:val="00556865"/>
    <w:rsid w:val="00556E8A"/>
    <w:rsid w:val="00557305"/>
    <w:rsid w:val="005576A9"/>
    <w:rsid w:val="00557AF2"/>
    <w:rsid w:val="00557C9B"/>
    <w:rsid w:val="005604A6"/>
    <w:rsid w:val="00560700"/>
    <w:rsid w:val="005608A5"/>
    <w:rsid w:val="00560FCA"/>
    <w:rsid w:val="00562835"/>
    <w:rsid w:val="005628CF"/>
    <w:rsid w:val="00562F8C"/>
    <w:rsid w:val="005639B7"/>
    <w:rsid w:val="005642B4"/>
    <w:rsid w:val="00564A4F"/>
    <w:rsid w:val="00565631"/>
    <w:rsid w:val="00565915"/>
    <w:rsid w:val="00565FBD"/>
    <w:rsid w:val="0056651D"/>
    <w:rsid w:val="00566525"/>
    <w:rsid w:val="00566625"/>
    <w:rsid w:val="00566BE7"/>
    <w:rsid w:val="00566CC8"/>
    <w:rsid w:val="005674C6"/>
    <w:rsid w:val="00567CCD"/>
    <w:rsid w:val="00570123"/>
    <w:rsid w:val="00570388"/>
    <w:rsid w:val="00570463"/>
    <w:rsid w:val="005711AD"/>
    <w:rsid w:val="005711BD"/>
    <w:rsid w:val="005715C8"/>
    <w:rsid w:val="00572142"/>
    <w:rsid w:val="00572315"/>
    <w:rsid w:val="005723C7"/>
    <w:rsid w:val="00572549"/>
    <w:rsid w:val="005727A1"/>
    <w:rsid w:val="00572DEE"/>
    <w:rsid w:val="0057357D"/>
    <w:rsid w:val="00573680"/>
    <w:rsid w:val="00573A08"/>
    <w:rsid w:val="005740D6"/>
    <w:rsid w:val="0057483C"/>
    <w:rsid w:val="00574A45"/>
    <w:rsid w:val="00574D38"/>
    <w:rsid w:val="00574F66"/>
    <w:rsid w:val="00574FF9"/>
    <w:rsid w:val="00575F82"/>
    <w:rsid w:val="00576E70"/>
    <w:rsid w:val="00577B42"/>
    <w:rsid w:val="00577DAC"/>
    <w:rsid w:val="00580A28"/>
    <w:rsid w:val="005811F3"/>
    <w:rsid w:val="005820C4"/>
    <w:rsid w:val="0058295E"/>
    <w:rsid w:val="00582A4F"/>
    <w:rsid w:val="00583460"/>
    <w:rsid w:val="00583522"/>
    <w:rsid w:val="00583E6F"/>
    <w:rsid w:val="0058429A"/>
    <w:rsid w:val="00584664"/>
    <w:rsid w:val="005848AD"/>
    <w:rsid w:val="0058517D"/>
    <w:rsid w:val="00585BE2"/>
    <w:rsid w:val="005868A0"/>
    <w:rsid w:val="00586A60"/>
    <w:rsid w:val="0058728F"/>
    <w:rsid w:val="00587560"/>
    <w:rsid w:val="00587F5B"/>
    <w:rsid w:val="00590527"/>
    <w:rsid w:val="00590572"/>
    <w:rsid w:val="00590C1F"/>
    <w:rsid w:val="005911C0"/>
    <w:rsid w:val="005915AE"/>
    <w:rsid w:val="005921D7"/>
    <w:rsid w:val="0059344D"/>
    <w:rsid w:val="00593C0D"/>
    <w:rsid w:val="0059407D"/>
    <w:rsid w:val="00594688"/>
    <w:rsid w:val="005946CB"/>
    <w:rsid w:val="00594842"/>
    <w:rsid w:val="00594C16"/>
    <w:rsid w:val="00594D51"/>
    <w:rsid w:val="00595324"/>
    <w:rsid w:val="00595438"/>
    <w:rsid w:val="0059686A"/>
    <w:rsid w:val="00596B4F"/>
    <w:rsid w:val="00596F6A"/>
    <w:rsid w:val="00597DA2"/>
    <w:rsid w:val="005A023D"/>
    <w:rsid w:val="005A072F"/>
    <w:rsid w:val="005A145C"/>
    <w:rsid w:val="005A2820"/>
    <w:rsid w:val="005A2C26"/>
    <w:rsid w:val="005A355A"/>
    <w:rsid w:val="005A365E"/>
    <w:rsid w:val="005A3B06"/>
    <w:rsid w:val="005A3FC4"/>
    <w:rsid w:val="005A486F"/>
    <w:rsid w:val="005A54DD"/>
    <w:rsid w:val="005A552C"/>
    <w:rsid w:val="005A59C7"/>
    <w:rsid w:val="005A5EF1"/>
    <w:rsid w:val="005A64F1"/>
    <w:rsid w:val="005A677C"/>
    <w:rsid w:val="005A758E"/>
    <w:rsid w:val="005B0438"/>
    <w:rsid w:val="005B0C20"/>
    <w:rsid w:val="005B0CD8"/>
    <w:rsid w:val="005B10D8"/>
    <w:rsid w:val="005B1399"/>
    <w:rsid w:val="005B1781"/>
    <w:rsid w:val="005B1FFE"/>
    <w:rsid w:val="005B258A"/>
    <w:rsid w:val="005B2C7C"/>
    <w:rsid w:val="005B36BB"/>
    <w:rsid w:val="005B418C"/>
    <w:rsid w:val="005B4379"/>
    <w:rsid w:val="005B47F9"/>
    <w:rsid w:val="005B4C67"/>
    <w:rsid w:val="005B562B"/>
    <w:rsid w:val="005B5A11"/>
    <w:rsid w:val="005B647A"/>
    <w:rsid w:val="005B677B"/>
    <w:rsid w:val="005B6E90"/>
    <w:rsid w:val="005C01B9"/>
    <w:rsid w:val="005C0280"/>
    <w:rsid w:val="005C0FE0"/>
    <w:rsid w:val="005C156C"/>
    <w:rsid w:val="005C17AB"/>
    <w:rsid w:val="005C2BE5"/>
    <w:rsid w:val="005C3424"/>
    <w:rsid w:val="005C34BE"/>
    <w:rsid w:val="005C3CD6"/>
    <w:rsid w:val="005C3EDE"/>
    <w:rsid w:val="005C4945"/>
    <w:rsid w:val="005C5133"/>
    <w:rsid w:val="005C5C46"/>
    <w:rsid w:val="005C6922"/>
    <w:rsid w:val="005C6A1B"/>
    <w:rsid w:val="005C722C"/>
    <w:rsid w:val="005C7783"/>
    <w:rsid w:val="005D030E"/>
    <w:rsid w:val="005D04EE"/>
    <w:rsid w:val="005D0C82"/>
    <w:rsid w:val="005D108F"/>
    <w:rsid w:val="005D2112"/>
    <w:rsid w:val="005D24BA"/>
    <w:rsid w:val="005D24D8"/>
    <w:rsid w:val="005D3334"/>
    <w:rsid w:val="005D34FD"/>
    <w:rsid w:val="005D3C24"/>
    <w:rsid w:val="005D3F6A"/>
    <w:rsid w:val="005D4023"/>
    <w:rsid w:val="005D4CCB"/>
    <w:rsid w:val="005D55E4"/>
    <w:rsid w:val="005D5AAD"/>
    <w:rsid w:val="005D7124"/>
    <w:rsid w:val="005E0796"/>
    <w:rsid w:val="005E118C"/>
    <w:rsid w:val="005E215B"/>
    <w:rsid w:val="005E29D2"/>
    <w:rsid w:val="005E2B84"/>
    <w:rsid w:val="005E2DC4"/>
    <w:rsid w:val="005E316D"/>
    <w:rsid w:val="005E37B3"/>
    <w:rsid w:val="005E3B9D"/>
    <w:rsid w:val="005E3F2B"/>
    <w:rsid w:val="005E434F"/>
    <w:rsid w:val="005E4A5B"/>
    <w:rsid w:val="005E5433"/>
    <w:rsid w:val="005E6924"/>
    <w:rsid w:val="005E7016"/>
    <w:rsid w:val="005E7264"/>
    <w:rsid w:val="005E74D3"/>
    <w:rsid w:val="005E7F7C"/>
    <w:rsid w:val="005F0412"/>
    <w:rsid w:val="005F16F7"/>
    <w:rsid w:val="005F1790"/>
    <w:rsid w:val="005F223A"/>
    <w:rsid w:val="005F2684"/>
    <w:rsid w:val="005F2C07"/>
    <w:rsid w:val="005F4230"/>
    <w:rsid w:val="005F505B"/>
    <w:rsid w:val="005F53EB"/>
    <w:rsid w:val="005F5C34"/>
    <w:rsid w:val="005F6C09"/>
    <w:rsid w:val="005F6CEF"/>
    <w:rsid w:val="005F7ECF"/>
    <w:rsid w:val="00600232"/>
    <w:rsid w:val="0060026E"/>
    <w:rsid w:val="0060054E"/>
    <w:rsid w:val="00600D90"/>
    <w:rsid w:val="00600E78"/>
    <w:rsid w:val="00601027"/>
    <w:rsid w:val="006024F3"/>
    <w:rsid w:val="00602879"/>
    <w:rsid w:val="006032DC"/>
    <w:rsid w:val="00603CD3"/>
    <w:rsid w:val="00603D78"/>
    <w:rsid w:val="00603EA1"/>
    <w:rsid w:val="0060441E"/>
    <w:rsid w:val="00604577"/>
    <w:rsid w:val="00604DAC"/>
    <w:rsid w:val="006051FB"/>
    <w:rsid w:val="006052FE"/>
    <w:rsid w:val="006057A3"/>
    <w:rsid w:val="00605B56"/>
    <w:rsid w:val="0060711A"/>
    <w:rsid w:val="00607656"/>
    <w:rsid w:val="0061055E"/>
    <w:rsid w:val="00610F84"/>
    <w:rsid w:val="0061151C"/>
    <w:rsid w:val="00611BD9"/>
    <w:rsid w:val="00613EAE"/>
    <w:rsid w:val="00614209"/>
    <w:rsid w:val="006147C9"/>
    <w:rsid w:val="00614A1C"/>
    <w:rsid w:val="00615578"/>
    <w:rsid w:val="0061557F"/>
    <w:rsid w:val="00615B9F"/>
    <w:rsid w:val="00615D07"/>
    <w:rsid w:val="00616325"/>
    <w:rsid w:val="0061693E"/>
    <w:rsid w:val="006177F4"/>
    <w:rsid w:val="00617D8A"/>
    <w:rsid w:val="00620136"/>
    <w:rsid w:val="00620ACF"/>
    <w:rsid w:val="0062107C"/>
    <w:rsid w:val="006210A3"/>
    <w:rsid w:val="006215D1"/>
    <w:rsid w:val="00622157"/>
    <w:rsid w:val="00622E3F"/>
    <w:rsid w:val="00622E8B"/>
    <w:rsid w:val="00623F58"/>
    <w:rsid w:val="00623F7F"/>
    <w:rsid w:val="0062412C"/>
    <w:rsid w:val="00624A93"/>
    <w:rsid w:val="00624F8A"/>
    <w:rsid w:val="00625A80"/>
    <w:rsid w:val="00626CE7"/>
    <w:rsid w:val="006270DA"/>
    <w:rsid w:val="00627687"/>
    <w:rsid w:val="00627DB4"/>
    <w:rsid w:val="00627FA3"/>
    <w:rsid w:val="006300D9"/>
    <w:rsid w:val="006306FD"/>
    <w:rsid w:val="006313E3"/>
    <w:rsid w:val="00631B15"/>
    <w:rsid w:val="00631C0A"/>
    <w:rsid w:val="0063327C"/>
    <w:rsid w:val="00634012"/>
    <w:rsid w:val="0063457C"/>
    <w:rsid w:val="00636717"/>
    <w:rsid w:val="0063689E"/>
    <w:rsid w:val="00636D3E"/>
    <w:rsid w:val="006370AC"/>
    <w:rsid w:val="0063737C"/>
    <w:rsid w:val="0063776A"/>
    <w:rsid w:val="00637871"/>
    <w:rsid w:val="00640117"/>
    <w:rsid w:val="006402ED"/>
    <w:rsid w:val="00640897"/>
    <w:rsid w:val="00640EA8"/>
    <w:rsid w:val="00640FC1"/>
    <w:rsid w:val="00641426"/>
    <w:rsid w:val="00642143"/>
    <w:rsid w:val="0064234A"/>
    <w:rsid w:val="00642517"/>
    <w:rsid w:val="0064294B"/>
    <w:rsid w:val="006430BB"/>
    <w:rsid w:val="006436AD"/>
    <w:rsid w:val="006436DE"/>
    <w:rsid w:val="0064469D"/>
    <w:rsid w:val="00644757"/>
    <w:rsid w:val="00644F2E"/>
    <w:rsid w:val="006450F5"/>
    <w:rsid w:val="006455FE"/>
    <w:rsid w:val="00645EC6"/>
    <w:rsid w:val="0064612F"/>
    <w:rsid w:val="00646C75"/>
    <w:rsid w:val="00646C94"/>
    <w:rsid w:val="00646CCE"/>
    <w:rsid w:val="00646F21"/>
    <w:rsid w:val="006503C5"/>
    <w:rsid w:val="006505A0"/>
    <w:rsid w:val="006509A9"/>
    <w:rsid w:val="00650BD1"/>
    <w:rsid w:val="00650BFF"/>
    <w:rsid w:val="00650FCE"/>
    <w:rsid w:val="006526C8"/>
    <w:rsid w:val="00652DFF"/>
    <w:rsid w:val="0065364A"/>
    <w:rsid w:val="006536F8"/>
    <w:rsid w:val="00653E44"/>
    <w:rsid w:val="00653E5C"/>
    <w:rsid w:val="006542AB"/>
    <w:rsid w:val="006555CC"/>
    <w:rsid w:val="0065647D"/>
    <w:rsid w:val="00656929"/>
    <w:rsid w:val="006569FC"/>
    <w:rsid w:val="00656D7B"/>
    <w:rsid w:val="006600C3"/>
    <w:rsid w:val="006618A7"/>
    <w:rsid w:val="00661911"/>
    <w:rsid w:val="00661C04"/>
    <w:rsid w:val="00661C85"/>
    <w:rsid w:val="00661D6D"/>
    <w:rsid w:val="00662DF1"/>
    <w:rsid w:val="00664DBA"/>
    <w:rsid w:val="00664FEA"/>
    <w:rsid w:val="00665227"/>
    <w:rsid w:val="00665866"/>
    <w:rsid w:val="00665AD1"/>
    <w:rsid w:val="00666E44"/>
    <w:rsid w:val="00667EF6"/>
    <w:rsid w:val="00667F49"/>
    <w:rsid w:val="006707DC"/>
    <w:rsid w:val="00670F35"/>
    <w:rsid w:val="0067275D"/>
    <w:rsid w:val="00672E14"/>
    <w:rsid w:val="00673A1F"/>
    <w:rsid w:val="006742AB"/>
    <w:rsid w:val="00675000"/>
    <w:rsid w:val="00675149"/>
    <w:rsid w:val="006753FA"/>
    <w:rsid w:val="006756EB"/>
    <w:rsid w:val="00676946"/>
    <w:rsid w:val="00677330"/>
    <w:rsid w:val="00677811"/>
    <w:rsid w:val="00677929"/>
    <w:rsid w:val="00677BB1"/>
    <w:rsid w:val="00677D51"/>
    <w:rsid w:val="006803F5"/>
    <w:rsid w:val="0068085E"/>
    <w:rsid w:val="00680DF1"/>
    <w:rsid w:val="006811F2"/>
    <w:rsid w:val="00681B3A"/>
    <w:rsid w:val="00682138"/>
    <w:rsid w:val="0068214D"/>
    <w:rsid w:val="00682B45"/>
    <w:rsid w:val="00682BC1"/>
    <w:rsid w:val="00682DED"/>
    <w:rsid w:val="0068554E"/>
    <w:rsid w:val="00685DB7"/>
    <w:rsid w:val="00686EE4"/>
    <w:rsid w:val="006871A8"/>
    <w:rsid w:val="006871BE"/>
    <w:rsid w:val="00687335"/>
    <w:rsid w:val="00687F2C"/>
    <w:rsid w:val="00690302"/>
    <w:rsid w:val="006903DA"/>
    <w:rsid w:val="00690D1A"/>
    <w:rsid w:val="0069120C"/>
    <w:rsid w:val="00691963"/>
    <w:rsid w:val="00691B1D"/>
    <w:rsid w:val="00692110"/>
    <w:rsid w:val="006928CE"/>
    <w:rsid w:val="00692C79"/>
    <w:rsid w:val="00692D5D"/>
    <w:rsid w:val="00692F0C"/>
    <w:rsid w:val="006937D6"/>
    <w:rsid w:val="00693C6A"/>
    <w:rsid w:val="00693E28"/>
    <w:rsid w:val="00694E59"/>
    <w:rsid w:val="00695474"/>
    <w:rsid w:val="00695612"/>
    <w:rsid w:val="006956EA"/>
    <w:rsid w:val="00696056"/>
    <w:rsid w:val="00696119"/>
    <w:rsid w:val="00696693"/>
    <w:rsid w:val="00696D1B"/>
    <w:rsid w:val="00696EAB"/>
    <w:rsid w:val="0069764A"/>
    <w:rsid w:val="006A2156"/>
    <w:rsid w:val="006A21B2"/>
    <w:rsid w:val="006A27C7"/>
    <w:rsid w:val="006A3967"/>
    <w:rsid w:val="006A3B21"/>
    <w:rsid w:val="006A454D"/>
    <w:rsid w:val="006A46E6"/>
    <w:rsid w:val="006A498B"/>
    <w:rsid w:val="006A4BA8"/>
    <w:rsid w:val="006A521F"/>
    <w:rsid w:val="006A550E"/>
    <w:rsid w:val="006A5B9F"/>
    <w:rsid w:val="006A6728"/>
    <w:rsid w:val="006A6F4E"/>
    <w:rsid w:val="006B0174"/>
    <w:rsid w:val="006B1665"/>
    <w:rsid w:val="006B1C48"/>
    <w:rsid w:val="006B2561"/>
    <w:rsid w:val="006B2FDA"/>
    <w:rsid w:val="006B357F"/>
    <w:rsid w:val="006B38B2"/>
    <w:rsid w:val="006B38EC"/>
    <w:rsid w:val="006B41AA"/>
    <w:rsid w:val="006B42B1"/>
    <w:rsid w:val="006B49E0"/>
    <w:rsid w:val="006B57FE"/>
    <w:rsid w:val="006B5D21"/>
    <w:rsid w:val="006B5F82"/>
    <w:rsid w:val="006B6269"/>
    <w:rsid w:val="006B6DCE"/>
    <w:rsid w:val="006B7933"/>
    <w:rsid w:val="006B7E3A"/>
    <w:rsid w:val="006C022A"/>
    <w:rsid w:val="006C10A7"/>
    <w:rsid w:val="006C1775"/>
    <w:rsid w:val="006C1792"/>
    <w:rsid w:val="006C1FCB"/>
    <w:rsid w:val="006C23BA"/>
    <w:rsid w:val="006C2C1E"/>
    <w:rsid w:val="006C2D56"/>
    <w:rsid w:val="006C37AF"/>
    <w:rsid w:val="006C3847"/>
    <w:rsid w:val="006C47D8"/>
    <w:rsid w:val="006C4A40"/>
    <w:rsid w:val="006C4C54"/>
    <w:rsid w:val="006C4D92"/>
    <w:rsid w:val="006C4FF1"/>
    <w:rsid w:val="006C5294"/>
    <w:rsid w:val="006C557F"/>
    <w:rsid w:val="006C5BDD"/>
    <w:rsid w:val="006C67D4"/>
    <w:rsid w:val="006C7187"/>
    <w:rsid w:val="006C743F"/>
    <w:rsid w:val="006C7FC0"/>
    <w:rsid w:val="006D0836"/>
    <w:rsid w:val="006D0D1A"/>
    <w:rsid w:val="006D1ABA"/>
    <w:rsid w:val="006D1D3B"/>
    <w:rsid w:val="006D22E5"/>
    <w:rsid w:val="006D366E"/>
    <w:rsid w:val="006D422B"/>
    <w:rsid w:val="006D4BEF"/>
    <w:rsid w:val="006D4D27"/>
    <w:rsid w:val="006D56F4"/>
    <w:rsid w:val="006D5DE9"/>
    <w:rsid w:val="006D5F3E"/>
    <w:rsid w:val="006D5F68"/>
    <w:rsid w:val="006D6103"/>
    <w:rsid w:val="006E02F9"/>
    <w:rsid w:val="006E05E7"/>
    <w:rsid w:val="006E0E8C"/>
    <w:rsid w:val="006E1D8C"/>
    <w:rsid w:val="006E1EC1"/>
    <w:rsid w:val="006E2540"/>
    <w:rsid w:val="006E32DD"/>
    <w:rsid w:val="006E33BE"/>
    <w:rsid w:val="006E3DCC"/>
    <w:rsid w:val="006E47DA"/>
    <w:rsid w:val="006E5691"/>
    <w:rsid w:val="006E612E"/>
    <w:rsid w:val="006E6308"/>
    <w:rsid w:val="006E6474"/>
    <w:rsid w:val="006E6DE6"/>
    <w:rsid w:val="006E7802"/>
    <w:rsid w:val="006F00E1"/>
    <w:rsid w:val="006F01B3"/>
    <w:rsid w:val="006F168E"/>
    <w:rsid w:val="006F184E"/>
    <w:rsid w:val="006F188A"/>
    <w:rsid w:val="006F1B33"/>
    <w:rsid w:val="006F26C3"/>
    <w:rsid w:val="006F27FB"/>
    <w:rsid w:val="006F2D01"/>
    <w:rsid w:val="006F2E46"/>
    <w:rsid w:val="006F3131"/>
    <w:rsid w:val="006F3369"/>
    <w:rsid w:val="006F3424"/>
    <w:rsid w:val="006F34BA"/>
    <w:rsid w:val="006F37A2"/>
    <w:rsid w:val="006F4A62"/>
    <w:rsid w:val="006F5AB2"/>
    <w:rsid w:val="006F65D7"/>
    <w:rsid w:val="006F6A29"/>
    <w:rsid w:val="006F6E5A"/>
    <w:rsid w:val="00700E63"/>
    <w:rsid w:val="007014FC"/>
    <w:rsid w:val="00701647"/>
    <w:rsid w:val="00706191"/>
    <w:rsid w:val="00707454"/>
    <w:rsid w:val="0070759B"/>
    <w:rsid w:val="0071006A"/>
    <w:rsid w:val="00710303"/>
    <w:rsid w:val="0071086E"/>
    <w:rsid w:val="00710B41"/>
    <w:rsid w:val="00712517"/>
    <w:rsid w:val="00712603"/>
    <w:rsid w:val="007129F0"/>
    <w:rsid w:val="00713800"/>
    <w:rsid w:val="00714F2B"/>
    <w:rsid w:val="0071560A"/>
    <w:rsid w:val="007169B5"/>
    <w:rsid w:val="007172A9"/>
    <w:rsid w:val="00717ACA"/>
    <w:rsid w:val="00717E28"/>
    <w:rsid w:val="00720CE3"/>
    <w:rsid w:val="007218BB"/>
    <w:rsid w:val="00721D3C"/>
    <w:rsid w:val="00722089"/>
    <w:rsid w:val="00722912"/>
    <w:rsid w:val="007235E8"/>
    <w:rsid w:val="00723EAB"/>
    <w:rsid w:val="00723F44"/>
    <w:rsid w:val="00723F92"/>
    <w:rsid w:val="007246A2"/>
    <w:rsid w:val="00724B8E"/>
    <w:rsid w:val="00725C23"/>
    <w:rsid w:val="00725D62"/>
    <w:rsid w:val="0072616C"/>
    <w:rsid w:val="00726443"/>
    <w:rsid w:val="00727431"/>
    <w:rsid w:val="007305C4"/>
    <w:rsid w:val="0073136C"/>
    <w:rsid w:val="00731502"/>
    <w:rsid w:val="00731DE2"/>
    <w:rsid w:val="00732247"/>
    <w:rsid w:val="00732508"/>
    <w:rsid w:val="007335E7"/>
    <w:rsid w:val="00733759"/>
    <w:rsid w:val="007339D0"/>
    <w:rsid w:val="00733A61"/>
    <w:rsid w:val="00733F61"/>
    <w:rsid w:val="0073403B"/>
    <w:rsid w:val="007349A6"/>
    <w:rsid w:val="00734CF0"/>
    <w:rsid w:val="007353AC"/>
    <w:rsid w:val="00736026"/>
    <w:rsid w:val="0073609E"/>
    <w:rsid w:val="0073674D"/>
    <w:rsid w:val="00737767"/>
    <w:rsid w:val="00737983"/>
    <w:rsid w:val="00737CBF"/>
    <w:rsid w:val="00737EBB"/>
    <w:rsid w:val="00741421"/>
    <w:rsid w:val="00741445"/>
    <w:rsid w:val="00741F85"/>
    <w:rsid w:val="00742FE1"/>
    <w:rsid w:val="007434AC"/>
    <w:rsid w:val="00743637"/>
    <w:rsid w:val="00743845"/>
    <w:rsid w:val="00743A9C"/>
    <w:rsid w:val="00743DD1"/>
    <w:rsid w:val="00743ED3"/>
    <w:rsid w:val="00744206"/>
    <w:rsid w:val="00744B45"/>
    <w:rsid w:val="00745B9F"/>
    <w:rsid w:val="00746582"/>
    <w:rsid w:val="007471A9"/>
    <w:rsid w:val="007471F3"/>
    <w:rsid w:val="00747A90"/>
    <w:rsid w:val="00750773"/>
    <w:rsid w:val="00750917"/>
    <w:rsid w:val="007509A2"/>
    <w:rsid w:val="00750ABB"/>
    <w:rsid w:val="00750AF0"/>
    <w:rsid w:val="00750CE9"/>
    <w:rsid w:val="0075160E"/>
    <w:rsid w:val="00752037"/>
    <w:rsid w:val="007523CC"/>
    <w:rsid w:val="00752832"/>
    <w:rsid w:val="00752A36"/>
    <w:rsid w:val="00752EF0"/>
    <w:rsid w:val="00753142"/>
    <w:rsid w:val="00753BB1"/>
    <w:rsid w:val="00754610"/>
    <w:rsid w:val="0075466C"/>
    <w:rsid w:val="00754A7C"/>
    <w:rsid w:val="00755253"/>
    <w:rsid w:val="0075567F"/>
    <w:rsid w:val="00755881"/>
    <w:rsid w:val="00755A9A"/>
    <w:rsid w:val="00755B83"/>
    <w:rsid w:val="00756121"/>
    <w:rsid w:val="00756787"/>
    <w:rsid w:val="007572EF"/>
    <w:rsid w:val="00757FB4"/>
    <w:rsid w:val="00760B33"/>
    <w:rsid w:val="00760C15"/>
    <w:rsid w:val="00761066"/>
    <w:rsid w:val="007616DD"/>
    <w:rsid w:val="007628C8"/>
    <w:rsid w:val="00763285"/>
    <w:rsid w:val="00764DB6"/>
    <w:rsid w:val="00765E92"/>
    <w:rsid w:val="0076621D"/>
    <w:rsid w:val="007663F8"/>
    <w:rsid w:val="007665AC"/>
    <w:rsid w:val="00766C9A"/>
    <w:rsid w:val="007716A6"/>
    <w:rsid w:val="007719B9"/>
    <w:rsid w:val="00772618"/>
    <w:rsid w:val="00772692"/>
    <w:rsid w:val="00772D1C"/>
    <w:rsid w:val="00773DE1"/>
    <w:rsid w:val="00773FD7"/>
    <w:rsid w:val="00774131"/>
    <w:rsid w:val="0077454E"/>
    <w:rsid w:val="0077495E"/>
    <w:rsid w:val="007752C5"/>
    <w:rsid w:val="0077607E"/>
    <w:rsid w:val="00776191"/>
    <w:rsid w:val="00776529"/>
    <w:rsid w:val="00776DA0"/>
    <w:rsid w:val="00776EE9"/>
    <w:rsid w:val="007771E1"/>
    <w:rsid w:val="00777335"/>
    <w:rsid w:val="00777AD4"/>
    <w:rsid w:val="00777FE0"/>
    <w:rsid w:val="00780AD2"/>
    <w:rsid w:val="00781654"/>
    <w:rsid w:val="0078223F"/>
    <w:rsid w:val="007824DB"/>
    <w:rsid w:val="00782D06"/>
    <w:rsid w:val="00782FDA"/>
    <w:rsid w:val="007835C8"/>
    <w:rsid w:val="00783B1B"/>
    <w:rsid w:val="00783FEA"/>
    <w:rsid w:val="00784117"/>
    <w:rsid w:val="0078480F"/>
    <w:rsid w:val="007859BA"/>
    <w:rsid w:val="00786090"/>
    <w:rsid w:val="007868B2"/>
    <w:rsid w:val="00786B58"/>
    <w:rsid w:val="00786C7F"/>
    <w:rsid w:val="00786E6B"/>
    <w:rsid w:val="00787160"/>
    <w:rsid w:val="007877DB"/>
    <w:rsid w:val="00787A80"/>
    <w:rsid w:val="007903CB"/>
    <w:rsid w:val="00790448"/>
    <w:rsid w:val="00790494"/>
    <w:rsid w:val="00790731"/>
    <w:rsid w:val="0079098C"/>
    <w:rsid w:val="00790BE0"/>
    <w:rsid w:val="00790ECC"/>
    <w:rsid w:val="007912C0"/>
    <w:rsid w:val="007921D1"/>
    <w:rsid w:val="007925DA"/>
    <w:rsid w:val="00792934"/>
    <w:rsid w:val="00793416"/>
    <w:rsid w:val="0079452E"/>
    <w:rsid w:val="007950DB"/>
    <w:rsid w:val="00795204"/>
    <w:rsid w:val="0079673E"/>
    <w:rsid w:val="00796A48"/>
    <w:rsid w:val="00796C13"/>
    <w:rsid w:val="00796D8B"/>
    <w:rsid w:val="00797A58"/>
    <w:rsid w:val="00797C63"/>
    <w:rsid w:val="007A018F"/>
    <w:rsid w:val="007A283F"/>
    <w:rsid w:val="007A2B13"/>
    <w:rsid w:val="007A3122"/>
    <w:rsid w:val="007A42D5"/>
    <w:rsid w:val="007A48CB"/>
    <w:rsid w:val="007A5305"/>
    <w:rsid w:val="007A60DE"/>
    <w:rsid w:val="007A6242"/>
    <w:rsid w:val="007A629D"/>
    <w:rsid w:val="007A660B"/>
    <w:rsid w:val="007A6B81"/>
    <w:rsid w:val="007A7851"/>
    <w:rsid w:val="007A7B0A"/>
    <w:rsid w:val="007B14D3"/>
    <w:rsid w:val="007B1CD6"/>
    <w:rsid w:val="007B1FC2"/>
    <w:rsid w:val="007B22CA"/>
    <w:rsid w:val="007B23AF"/>
    <w:rsid w:val="007B24AB"/>
    <w:rsid w:val="007B30B8"/>
    <w:rsid w:val="007B3276"/>
    <w:rsid w:val="007B3948"/>
    <w:rsid w:val="007B3D60"/>
    <w:rsid w:val="007B45E4"/>
    <w:rsid w:val="007B46DE"/>
    <w:rsid w:val="007B4765"/>
    <w:rsid w:val="007B48A0"/>
    <w:rsid w:val="007B4AAF"/>
    <w:rsid w:val="007B4FB7"/>
    <w:rsid w:val="007B6FAD"/>
    <w:rsid w:val="007B79B2"/>
    <w:rsid w:val="007B7A5D"/>
    <w:rsid w:val="007C2018"/>
    <w:rsid w:val="007C2596"/>
    <w:rsid w:val="007C272B"/>
    <w:rsid w:val="007C28B9"/>
    <w:rsid w:val="007C3675"/>
    <w:rsid w:val="007C4377"/>
    <w:rsid w:val="007C43AC"/>
    <w:rsid w:val="007C43BD"/>
    <w:rsid w:val="007C4ACD"/>
    <w:rsid w:val="007C4D08"/>
    <w:rsid w:val="007C559E"/>
    <w:rsid w:val="007C5CB4"/>
    <w:rsid w:val="007C5DE8"/>
    <w:rsid w:val="007C61B4"/>
    <w:rsid w:val="007C6757"/>
    <w:rsid w:val="007C6D85"/>
    <w:rsid w:val="007C78FB"/>
    <w:rsid w:val="007C7FEB"/>
    <w:rsid w:val="007D0734"/>
    <w:rsid w:val="007D154A"/>
    <w:rsid w:val="007D2AA8"/>
    <w:rsid w:val="007D2E16"/>
    <w:rsid w:val="007D2E49"/>
    <w:rsid w:val="007D32EB"/>
    <w:rsid w:val="007D3520"/>
    <w:rsid w:val="007D37FA"/>
    <w:rsid w:val="007D3944"/>
    <w:rsid w:val="007D3D15"/>
    <w:rsid w:val="007D43D8"/>
    <w:rsid w:val="007D4566"/>
    <w:rsid w:val="007D4806"/>
    <w:rsid w:val="007D4C75"/>
    <w:rsid w:val="007D6A51"/>
    <w:rsid w:val="007D779C"/>
    <w:rsid w:val="007D7AD4"/>
    <w:rsid w:val="007D7BBF"/>
    <w:rsid w:val="007E039C"/>
    <w:rsid w:val="007E0D8E"/>
    <w:rsid w:val="007E0F0A"/>
    <w:rsid w:val="007E17D4"/>
    <w:rsid w:val="007E1DA0"/>
    <w:rsid w:val="007E211B"/>
    <w:rsid w:val="007E3AA4"/>
    <w:rsid w:val="007E42DF"/>
    <w:rsid w:val="007E4B56"/>
    <w:rsid w:val="007E4C87"/>
    <w:rsid w:val="007E5C82"/>
    <w:rsid w:val="007E636A"/>
    <w:rsid w:val="007E6C6D"/>
    <w:rsid w:val="007E7230"/>
    <w:rsid w:val="007E74D9"/>
    <w:rsid w:val="007E754A"/>
    <w:rsid w:val="007E75C5"/>
    <w:rsid w:val="007E7DA8"/>
    <w:rsid w:val="007E7EB8"/>
    <w:rsid w:val="007F03C4"/>
    <w:rsid w:val="007F0432"/>
    <w:rsid w:val="007F16B4"/>
    <w:rsid w:val="007F26FC"/>
    <w:rsid w:val="007F2860"/>
    <w:rsid w:val="007F2FA7"/>
    <w:rsid w:val="007F368D"/>
    <w:rsid w:val="007F3F46"/>
    <w:rsid w:val="007F50D6"/>
    <w:rsid w:val="007F58D2"/>
    <w:rsid w:val="007F5B0B"/>
    <w:rsid w:val="007F5C4E"/>
    <w:rsid w:val="007F60D8"/>
    <w:rsid w:val="007F64E3"/>
    <w:rsid w:val="007F73EA"/>
    <w:rsid w:val="007F7CC2"/>
    <w:rsid w:val="008005D8"/>
    <w:rsid w:val="00800AD6"/>
    <w:rsid w:val="00801728"/>
    <w:rsid w:val="00802861"/>
    <w:rsid w:val="0080305B"/>
    <w:rsid w:val="00803EAB"/>
    <w:rsid w:val="00804241"/>
    <w:rsid w:val="00804394"/>
    <w:rsid w:val="008045E7"/>
    <w:rsid w:val="008054C5"/>
    <w:rsid w:val="008065E7"/>
    <w:rsid w:val="0080681F"/>
    <w:rsid w:val="008078B1"/>
    <w:rsid w:val="00810122"/>
    <w:rsid w:val="008139C5"/>
    <w:rsid w:val="008139C9"/>
    <w:rsid w:val="00813C24"/>
    <w:rsid w:val="00815382"/>
    <w:rsid w:val="008154FD"/>
    <w:rsid w:val="00815D19"/>
    <w:rsid w:val="0081669D"/>
    <w:rsid w:val="0081755D"/>
    <w:rsid w:val="00817B08"/>
    <w:rsid w:val="00817F8F"/>
    <w:rsid w:val="008215C4"/>
    <w:rsid w:val="00821794"/>
    <w:rsid w:val="00821D44"/>
    <w:rsid w:val="008227F0"/>
    <w:rsid w:val="00822B62"/>
    <w:rsid w:val="00823E3A"/>
    <w:rsid w:val="00823F8D"/>
    <w:rsid w:val="008243E8"/>
    <w:rsid w:val="00825E25"/>
    <w:rsid w:val="00826711"/>
    <w:rsid w:val="0083005A"/>
    <w:rsid w:val="00831140"/>
    <w:rsid w:val="00831412"/>
    <w:rsid w:val="0083234F"/>
    <w:rsid w:val="008328BD"/>
    <w:rsid w:val="0083294D"/>
    <w:rsid w:val="00833EA5"/>
    <w:rsid w:val="008346C4"/>
    <w:rsid w:val="00834744"/>
    <w:rsid w:val="00834838"/>
    <w:rsid w:val="00834CE5"/>
    <w:rsid w:val="008350A1"/>
    <w:rsid w:val="008353D3"/>
    <w:rsid w:val="00836148"/>
    <w:rsid w:val="0083654C"/>
    <w:rsid w:val="0083675C"/>
    <w:rsid w:val="00840AA4"/>
    <w:rsid w:val="00840B24"/>
    <w:rsid w:val="00840C31"/>
    <w:rsid w:val="00840D05"/>
    <w:rsid w:val="00840FFD"/>
    <w:rsid w:val="008410EE"/>
    <w:rsid w:val="008411CF"/>
    <w:rsid w:val="00841230"/>
    <w:rsid w:val="00841544"/>
    <w:rsid w:val="008418C6"/>
    <w:rsid w:val="00841A7E"/>
    <w:rsid w:val="00841FB9"/>
    <w:rsid w:val="008423F1"/>
    <w:rsid w:val="00842982"/>
    <w:rsid w:val="008438FE"/>
    <w:rsid w:val="0084433B"/>
    <w:rsid w:val="00844356"/>
    <w:rsid w:val="00844C82"/>
    <w:rsid w:val="0084523A"/>
    <w:rsid w:val="00846096"/>
    <w:rsid w:val="0084651C"/>
    <w:rsid w:val="008465CF"/>
    <w:rsid w:val="0084667F"/>
    <w:rsid w:val="00846B75"/>
    <w:rsid w:val="00846BF9"/>
    <w:rsid w:val="00846EC4"/>
    <w:rsid w:val="00847291"/>
    <w:rsid w:val="008478D7"/>
    <w:rsid w:val="00847C1C"/>
    <w:rsid w:val="00850B32"/>
    <w:rsid w:val="00850C66"/>
    <w:rsid w:val="0085102A"/>
    <w:rsid w:val="00851656"/>
    <w:rsid w:val="00852DFE"/>
    <w:rsid w:val="00852FAF"/>
    <w:rsid w:val="0085303E"/>
    <w:rsid w:val="0085304E"/>
    <w:rsid w:val="008534BB"/>
    <w:rsid w:val="0085374F"/>
    <w:rsid w:val="008538EE"/>
    <w:rsid w:val="008544FB"/>
    <w:rsid w:val="00854B42"/>
    <w:rsid w:val="00854F0E"/>
    <w:rsid w:val="00854F9E"/>
    <w:rsid w:val="008556BD"/>
    <w:rsid w:val="008558A8"/>
    <w:rsid w:val="008558D9"/>
    <w:rsid w:val="00856660"/>
    <w:rsid w:val="00856DAD"/>
    <w:rsid w:val="00857570"/>
    <w:rsid w:val="008600F0"/>
    <w:rsid w:val="008605CE"/>
    <w:rsid w:val="00860B80"/>
    <w:rsid w:val="008610CD"/>
    <w:rsid w:val="00861D83"/>
    <w:rsid w:val="00862437"/>
    <w:rsid w:val="0086329B"/>
    <w:rsid w:val="008639DD"/>
    <w:rsid w:val="00864488"/>
    <w:rsid w:val="00864896"/>
    <w:rsid w:val="00864E31"/>
    <w:rsid w:val="00865E04"/>
    <w:rsid w:val="008663D1"/>
    <w:rsid w:val="00866CBC"/>
    <w:rsid w:val="00870003"/>
    <w:rsid w:val="0087004B"/>
    <w:rsid w:val="008700CD"/>
    <w:rsid w:val="0087078E"/>
    <w:rsid w:val="00872E5D"/>
    <w:rsid w:val="00873313"/>
    <w:rsid w:val="0087335B"/>
    <w:rsid w:val="00873797"/>
    <w:rsid w:val="00873A29"/>
    <w:rsid w:val="00873C71"/>
    <w:rsid w:val="008743F4"/>
    <w:rsid w:val="00874B16"/>
    <w:rsid w:val="00874B9E"/>
    <w:rsid w:val="0087545A"/>
    <w:rsid w:val="00875BB0"/>
    <w:rsid w:val="008760C0"/>
    <w:rsid w:val="0087623B"/>
    <w:rsid w:val="0087684B"/>
    <w:rsid w:val="0088055B"/>
    <w:rsid w:val="00880D28"/>
    <w:rsid w:val="00880FDC"/>
    <w:rsid w:val="0088141C"/>
    <w:rsid w:val="0088163F"/>
    <w:rsid w:val="00881C0E"/>
    <w:rsid w:val="00881C20"/>
    <w:rsid w:val="00881CD6"/>
    <w:rsid w:val="00882972"/>
    <w:rsid w:val="00882E2A"/>
    <w:rsid w:val="00883943"/>
    <w:rsid w:val="0088465C"/>
    <w:rsid w:val="0088474D"/>
    <w:rsid w:val="00885104"/>
    <w:rsid w:val="00885E03"/>
    <w:rsid w:val="00886697"/>
    <w:rsid w:val="00886D9E"/>
    <w:rsid w:val="00886E01"/>
    <w:rsid w:val="00886EF0"/>
    <w:rsid w:val="00887A72"/>
    <w:rsid w:val="00890807"/>
    <w:rsid w:val="00893E85"/>
    <w:rsid w:val="0089421A"/>
    <w:rsid w:val="0089472B"/>
    <w:rsid w:val="00894EF1"/>
    <w:rsid w:val="0089555A"/>
    <w:rsid w:val="00895AED"/>
    <w:rsid w:val="0089685B"/>
    <w:rsid w:val="008968E4"/>
    <w:rsid w:val="00896DA4"/>
    <w:rsid w:val="008A0939"/>
    <w:rsid w:val="008A345A"/>
    <w:rsid w:val="008A42D0"/>
    <w:rsid w:val="008A432B"/>
    <w:rsid w:val="008A475E"/>
    <w:rsid w:val="008A4EBB"/>
    <w:rsid w:val="008A5E3B"/>
    <w:rsid w:val="008A6332"/>
    <w:rsid w:val="008A6891"/>
    <w:rsid w:val="008A6A66"/>
    <w:rsid w:val="008A6BBD"/>
    <w:rsid w:val="008A6EFE"/>
    <w:rsid w:val="008A72EC"/>
    <w:rsid w:val="008A7E4D"/>
    <w:rsid w:val="008B0704"/>
    <w:rsid w:val="008B0839"/>
    <w:rsid w:val="008B14E5"/>
    <w:rsid w:val="008B1976"/>
    <w:rsid w:val="008B2078"/>
    <w:rsid w:val="008B2581"/>
    <w:rsid w:val="008B2AC2"/>
    <w:rsid w:val="008B3875"/>
    <w:rsid w:val="008B3962"/>
    <w:rsid w:val="008B3A7E"/>
    <w:rsid w:val="008B3AAC"/>
    <w:rsid w:val="008B3B9E"/>
    <w:rsid w:val="008B3F34"/>
    <w:rsid w:val="008B4F81"/>
    <w:rsid w:val="008B5683"/>
    <w:rsid w:val="008B69DB"/>
    <w:rsid w:val="008B6C72"/>
    <w:rsid w:val="008B6D25"/>
    <w:rsid w:val="008B6DEC"/>
    <w:rsid w:val="008B7076"/>
    <w:rsid w:val="008B71F7"/>
    <w:rsid w:val="008B727F"/>
    <w:rsid w:val="008B7A48"/>
    <w:rsid w:val="008B7BA0"/>
    <w:rsid w:val="008C0206"/>
    <w:rsid w:val="008C0265"/>
    <w:rsid w:val="008C0C65"/>
    <w:rsid w:val="008C0F8F"/>
    <w:rsid w:val="008C10C1"/>
    <w:rsid w:val="008C16EC"/>
    <w:rsid w:val="008C1B46"/>
    <w:rsid w:val="008C2906"/>
    <w:rsid w:val="008C2BF8"/>
    <w:rsid w:val="008C3806"/>
    <w:rsid w:val="008C3C78"/>
    <w:rsid w:val="008C48FF"/>
    <w:rsid w:val="008C4D29"/>
    <w:rsid w:val="008C537D"/>
    <w:rsid w:val="008C57F5"/>
    <w:rsid w:val="008C5B6B"/>
    <w:rsid w:val="008C6247"/>
    <w:rsid w:val="008C66A1"/>
    <w:rsid w:val="008C66F5"/>
    <w:rsid w:val="008C6F7B"/>
    <w:rsid w:val="008C7533"/>
    <w:rsid w:val="008C76ED"/>
    <w:rsid w:val="008D06A7"/>
    <w:rsid w:val="008D0975"/>
    <w:rsid w:val="008D0DB1"/>
    <w:rsid w:val="008D1038"/>
    <w:rsid w:val="008D1EC2"/>
    <w:rsid w:val="008D3986"/>
    <w:rsid w:val="008D3A1C"/>
    <w:rsid w:val="008D40E9"/>
    <w:rsid w:val="008D48FA"/>
    <w:rsid w:val="008D5B9E"/>
    <w:rsid w:val="008D5F12"/>
    <w:rsid w:val="008D6211"/>
    <w:rsid w:val="008D690C"/>
    <w:rsid w:val="008D6E24"/>
    <w:rsid w:val="008D6E45"/>
    <w:rsid w:val="008D7AB6"/>
    <w:rsid w:val="008E0C65"/>
    <w:rsid w:val="008E11E5"/>
    <w:rsid w:val="008E1422"/>
    <w:rsid w:val="008E271E"/>
    <w:rsid w:val="008E3C85"/>
    <w:rsid w:val="008E5E2F"/>
    <w:rsid w:val="008E5E79"/>
    <w:rsid w:val="008E6CFC"/>
    <w:rsid w:val="008E6F17"/>
    <w:rsid w:val="008E6FC1"/>
    <w:rsid w:val="008E74FE"/>
    <w:rsid w:val="008F0A4E"/>
    <w:rsid w:val="008F0F3A"/>
    <w:rsid w:val="008F1238"/>
    <w:rsid w:val="008F145C"/>
    <w:rsid w:val="008F15AF"/>
    <w:rsid w:val="008F18D5"/>
    <w:rsid w:val="008F1FB2"/>
    <w:rsid w:val="008F269D"/>
    <w:rsid w:val="008F2A8C"/>
    <w:rsid w:val="008F2BDF"/>
    <w:rsid w:val="008F3C21"/>
    <w:rsid w:val="008F43CA"/>
    <w:rsid w:val="008F4859"/>
    <w:rsid w:val="008F4CFC"/>
    <w:rsid w:val="008F506C"/>
    <w:rsid w:val="008F514F"/>
    <w:rsid w:val="008F52C9"/>
    <w:rsid w:val="008F55FE"/>
    <w:rsid w:val="008F5D72"/>
    <w:rsid w:val="008F5E49"/>
    <w:rsid w:val="008F60EF"/>
    <w:rsid w:val="008F68E8"/>
    <w:rsid w:val="008F7116"/>
    <w:rsid w:val="008F73E6"/>
    <w:rsid w:val="008F7630"/>
    <w:rsid w:val="008F7940"/>
    <w:rsid w:val="0090072C"/>
    <w:rsid w:val="0090083E"/>
    <w:rsid w:val="00900AF5"/>
    <w:rsid w:val="00900F65"/>
    <w:rsid w:val="009018DE"/>
    <w:rsid w:val="00902328"/>
    <w:rsid w:val="009037CC"/>
    <w:rsid w:val="00903AAE"/>
    <w:rsid w:val="00903B17"/>
    <w:rsid w:val="0090430B"/>
    <w:rsid w:val="00904BDF"/>
    <w:rsid w:val="00905533"/>
    <w:rsid w:val="0090571C"/>
    <w:rsid w:val="00905CD0"/>
    <w:rsid w:val="0090738A"/>
    <w:rsid w:val="0090788C"/>
    <w:rsid w:val="00907C63"/>
    <w:rsid w:val="00907DE8"/>
    <w:rsid w:val="00907E70"/>
    <w:rsid w:val="00907F2D"/>
    <w:rsid w:val="00910493"/>
    <w:rsid w:val="0091097B"/>
    <w:rsid w:val="00910CAE"/>
    <w:rsid w:val="00911FFD"/>
    <w:rsid w:val="009122BE"/>
    <w:rsid w:val="009125E4"/>
    <w:rsid w:val="009136F6"/>
    <w:rsid w:val="00913FAA"/>
    <w:rsid w:val="009143FF"/>
    <w:rsid w:val="0091466E"/>
    <w:rsid w:val="00914B37"/>
    <w:rsid w:val="009162FC"/>
    <w:rsid w:val="009163FC"/>
    <w:rsid w:val="0091654F"/>
    <w:rsid w:val="00916B72"/>
    <w:rsid w:val="00916C67"/>
    <w:rsid w:val="00916CBB"/>
    <w:rsid w:val="00916D69"/>
    <w:rsid w:val="00920146"/>
    <w:rsid w:val="00920424"/>
    <w:rsid w:val="00920D26"/>
    <w:rsid w:val="00920DCC"/>
    <w:rsid w:val="00921A64"/>
    <w:rsid w:val="00921A95"/>
    <w:rsid w:val="00921CA6"/>
    <w:rsid w:val="00922B3D"/>
    <w:rsid w:val="00922CFE"/>
    <w:rsid w:val="00923229"/>
    <w:rsid w:val="009238ED"/>
    <w:rsid w:val="009243BE"/>
    <w:rsid w:val="00924AF6"/>
    <w:rsid w:val="00925358"/>
    <w:rsid w:val="00925C5D"/>
    <w:rsid w:val="009262DA"/>
    <w:rsid w:val="009263F8"/>
    <w:rsid w:val="009271AC"/>
    <w:rsid w:val="009275BF"/>
    <w:rsid w:val="00927CFA"/>
    <w:rsid w:val="00927EE5"/>
    <w:rsid w:val="00930674"/>
    <w:rsid w:val="009306EB"/>
    <w:rsid w:val="009308D0"/>
    <w:rsid w:val="00930D00"/>
    <w:rsid w:val="00930D58"/>
    <w:rsid w:val="00933113"/>
    <w:rsid w:val="00933257"/>
    <w:rsid w:val="009332A0"/>
    <w:rsid w:val="00933681"/>
    <w:rsid w:val="00933A10"/>
    <w:rsid w:val="00933A41"/>
    <w:rsid w:val="00933F22"/>
    <w:rsid w:val="00934050"/>
    <w:rsid w:val="00934939"/>
    <w:rsid w:val="00934CF3"/>
    <w:rsid w:val="00934FE8"/>
    <w:rsid w:val="0093542B"/>
    <w:rsid w:val="00935487"/>
    <w:rsid w:val="00936036"/>
    <w:rsid w:val="00936484"/>
    <w:rsid w:val="0094015A"/>
    <w:rsid w:val="00941DDC"/>
    <w:rsid w:val="0094218D"/>
    <w:rsid w:val="009421F4"/>
    <w:rsid w:val="00942630"/>
    <w:rsid w:val="0094277C"/>
    <w:rsid w:val="00942C3C"/>
    <w:rsid w:val="00942DCC"/>
    <w:rsid w:val="00944560"/>
    <w:rsid w:val="00944F74"/>
    <w:rsid w:val="009463C0"/>
    <w:rsid w:val="009467A0"/>
    <w:rsid w:val="00946B8C"/>
    <w:rsid w:val="00946CE0"/>
    <w:rsid w:val="00946FDB"/>
    <w:rsid w:val="00947673"/>
    <w:rsid w:val="009479AB"/>
    <w:rsid w:val="00947A40"/>
    <w:rsid w:val="009504B9"/>
    <w:rsid w:val="00951359"/>
    <w:rsid w:val="0095145C"/>
    <w:rsid w:val="00951B01"/>
    <w:rsid w:val="009525FE"/>
    <w:rsid w:val="009529EC"/>
    <w:rsid w:val="00952EA2"/>
    <w:rsid w:val="00952FA9"/>
    <w:rsid w:val="00952FC3"/>
    <w:rsid w:val="00953370"/>
    <w:rsid w:val="00953A07"/>
    <w:rsid w:val="00953EB0"/>
    <w:rsid w:val="0095428A"/>
    <w:rsid w:val="00954448"/>
    <w:rsid w:val="00954B99"/>
    <w:rsid w:val="00955F35"/>
    <w:rsid w:val="0095608A"/>
    <w:rsid w:val="0095721D"/>
    <w:rsid w:val="00957348"/>
    <w:rsid w:val="009577F3"/>
    <w:rsid w:val="0095798C"/>
    <w:rsid w:val="00957C05"/>
    <w:rsid w:val="009600D5"/>
    <w:rsid w:val="00960601"/>
    <w:rsid w:val="0096172C"/>
    <w:rsid w:val="009618FC"/>
    <w:rsid w:val="00961BC3"/>
    <w:rsid w:val="00961F65"/>
    <w:rsid w:val="009620BD"/>
    <w:rsid w:val="00962BA3"/>
    <w:rsid w:val="00962BE3"/>
    <w:rsid w:val="0096355A"/>
    <w:rsid w:val="00964612"/>
    <w:rsid w:val="00965440"/>
    <w:rsid w:val="009655B9"/>
    <w:rsid w:val="009660FA"/>
    <w:rsid w:val="00966116"/>
    <w:rsid w:val="00966989"/>
    <w:rsid w:val="009669A8"/>
    <w:rsid w:val="009673C4"/>
    <w:rsid w:val="009677CA"/>
    <w:rsid w:val="00970380"/>
    <w:rsid w:val="009705C7"/>
    <w:rsid w:val="00971236"/>
    <w:rsid w:val="00971AE9"/>
    <w:rsid w:val="00972811"/>
    <w:rsid w:val="00973126"/>
    <w:rsid w:val="00973405"/>
    <w:rsid w:val="00973984"/>
    <w:rsid w:val="009742E7"/>
    <w:rsid w:val="0097466D"/>
    <w:rsid w:val="0097571E"/>
    <w:rsid w:val="00975A2A"/>
    <w:rsid w:val="00975C79"/>
    <w:rsid w:val="00975D22"/>
    <w:rsid w:val="00976620"/>
    <w:rsid w:val="0097690A"/>
    <w:rsid w:val="00976A8F"/>
    <w:rsid w:val="0097729E"/>
    <w:rsid w:val="0097781B"/>
    <w:rsid w:val="009778A4"/>
    <w:rsid w:val="00977EAD"/>
    <w:rsid w:val="00980415"/>
    <w:rsid w:val="009821AA"/>
    <w:rsid w:val="00982CD1"/>
    <w:rsid w:val="00983213"/>
    <w:rsid w:val="0098340C"/>
    <w:rsid w:val="00983C29"/>
    <w:rsid w:val="00984A57"/>
    <w:rsid w:val="00984DB0"/>
    <w:rsid w:val="00984DF8"/>
    <w:rsid w:val="00984E19"/>
    <w:rsid w:val="00984F12"/>
    <w:rsid w:val="00985B56"/>
    <w:rsid w:val="009864A7"/>
    <w:rsid w:val="00986536"/>
    <w:rsid w:val="00986A4E"/>
    <w:rsid w:val="009912D4"/>
    <w:rsid w:val="00991B7E"/>
    <w:rsid w:val="00991C75"/>
    <w:rsid w:val="009935B0"/>
    <w:rsid w:val="0099367C"/>
    <w:rsid w:val="009941E9"/>
    <w:rsid w:val="009950EF"/>
    <w:rsid w:val="00995977"/>
    <w:rsid w:val="00995FE5"/>
    <w:rsid w:val="0099637C"/>
    <w:rsid w:val="009968CF"/>
    <w:rsid w:val="00996D4D"/>
    <w:rsid w:val="00997D7E"/>
    <w:rsid w:val="00997FB2"/>
    <w:rsid w:val="009A0389"/>
    <w:rsid w:val="009A06B3"/>
    <w:rsid w:val="009A1168"/>
    <w:rsid w:val="009A131A"/>
    <w:rsid w:val="009A1403"/>
    <w:rsid w:val="009A1C2E"/>
    <w:rsid w:val="009A21F3"/>
    <w:rsid w:val="009A26AF"/>
    <w:rsid w:val="009A2D91"/>
    <w:rsid w:val="009A2F6B"/>
    <w:rsid w:val="009A3A0D"/>
    <w:rsid w:val="009A3CB9"/>
    <w:rsid w:val="009A4151"/>
    <w:rsid w:val="009A4898"/>
    <w:rsid w:val="009A4E68"/>
    <w:rsid w:val="009A5546"/>
    <w:rsid w:val="009A5713"/>
    <w:rsid w:val="009A6797"/>
    <w:rsid w:val="009A698B"/>
    <w:rsid w:val="009A7125"/>
    <w:rsid w:val="009A7275"/>
    <w:rsid w:val="009A7382"/>
    <w:rsid w:val="009A75D8"/>
    <w:rsid w:val="009A7647"/>
    <w:rsid w:val="009A7FD4"/>
    <w:rsid w:val="009B048F"/>
    <w:rsid w:val="009B056B"/>
    <w:rsid w:val="009B125F"/>
    <w:rsid w:val="009B18F8"/>
    <w:rsid w:val="009B1B61"/>
    <w:rsid w:val="009B2883"/>
    <w:rsid w:val="009B2936"/>
    <w:rsid w:val="009B3864"/>
    <w:rsid w:val="009B3ED0"/>
    <w:rsid w:val="009B3F59"/>
    <w:rsid w:val="009B4188"/>
    <w:rsid w:val="009B4339"/>
    <w:rsid w:val="009B50C0"/>
    <w:rsid w:val="009B5280"/>
    <w:rsid w:val="009B5458"/>
    <w:rsid w:val="009B54FA"/>
    <w:rsid w:val="009B60B9"/>
    <w:rsid w:val="009B63E6"/>
    <w:rsid w:val="009B6637"/>
    <w:rsid w:val="009B690A"/>
    <w:rsid w:val="009B7493"/>
    <w:rsid w:val="009B751E"/>
    <w:rsid w:val="009B7526"/>
    <w:rsid w:val="009B7D52"/>
    <w:rsid w:val="009B7FFC"/>
    <w:rsid w:val="009C041D"/>
    <w:rsid w:val="009C05EE"/>
    <w:rsid w:val="009C08DD"/>
    <w:rsid w:val="009C1A99"/>
    <w:rsid w:val="009C2117"/>
    <w:rsid w:val="009C2456"/>
    <w:rsid w:val="009C2A33"/>
    <w:rsid w:val="009C2DE9"/>
    <w:rsid w:val="009C346F"/>
    <w:rsid w:val="009C39E8"/>
    <w:rsid w:val="009C45A1"/>
    <w:rsid w:val="009C48F8"/>
    <w:rsid w:val="009C494A"/>
    <w:rsid w:val="009C5234"/>
    <w:rsid w:val="009C571C"/>
    <w:rsid w:val="009C5814"/>
    <w:rsid w:val="009C5F78"/>
    <w:rsid w:val="009C61CE"/>
    <w:rsid w:val="009C649C"/>
    <w:rsid w:val="009C6A8C"/>
    <w:rsid w:val="009C716A"/>
    <w:rsid w:val="009C7377"/>
    <w:rsid w:val="009C765F"/>
    <w:rsid w:val="009C7951"/>
    <w:rsid w:val="009D0436"/>
    <w:rsid w:val="009D05B3"/>
    <w:rsid w:val="009D0BF9"/>
    <w:rsid w:val="009D11EB"/>
    <w:rsid w:val="009D1E6F"/>
    <w:rsid w:val="009D23CA"/>
    <w:rsid w:val="009D2EB4"/>
    <w:rsid w:val="009D2EBC"/>
    <w:rsid w:val="009D2FBA"/>
    <w:rsid w:val="009D307E"/>
    <w:rsid w:val="009D3111"/>
    <w:rsid w:val="009D3516"/>
    <w:rsid w:val="009D366A"/>
    <w:rsid w:val="009D3B95"/>
    <w:rsid w:val="009D3C93"/>
    <w:rsid w:val="009D549F"/>
    <w:rsid w:val="009D59FA"/>
    <w:rsid w:val="009D5EFB"/>
    <w:rsid w:val="009D7A58"/>
    <w:rsid w:val="009E077F"/>
    <w:rsid w:val="009E09F7"/>
    <w:rsid w:val="009E0C35"/>
    <w:rsid w:val="009E12AF"/>
    <w:rsid w:val="009E1468"/>
    <w:rsid w:val="009E159C"/>
    <w:rsid w:val="009E164D"/>
    <w:rsid w:val="009E3FB4"/>
    <w:rsid w:val="009E5912"/>
    <w:rsid w:val="009E5A4A"/>
    <w:rsid w:val="009E5DA8"/>
    <w:rsid w:val="009E61AF"/>
    <w:rsid w:val="009E6387"/>
    <w:rsid w:val="009E6474"/>
    <w:rsid w:val="009E6528"/>
    <w:rsid w:val="009E6D22"/>
    <w:rsid w:val="009E7689"/>
    <w:rsid w:val="009E777C"/>
    <w:rsid w:val="009F087C"/>
    <w:rsid w:val="009F08CD"/>
    <w:rsid w:val="009F0DE0"/>
    <w:rsid w:val="009F12F4"/>
    <w:rsid w:val="009F194F"/>
    <w:rsid w:val="009F22D2"/>
    <w:rsid w:val="009F294F"/>
    <w:rsid w:val="009F2C1F"/>
    <w:rsid w:val="009F3662"/>
    <w:rsid w:val="009F3BA1"/>
    <w:rsid w:val="009F42FA"/>
    <w:rsid w:val="009F47BB"/>
    <w:rsid w:val="009F4B35"/>
    <w:rsid w:val="009F4D1F"/>
    <w:rsid w:val="009F4DA6"/>
    <w:rsid w:val="009F5624"/>
    <w:rsid w:val="009F5642"/>
    <w:rsid w:val="009F5AF8"/>
    <w:rsid w:val="009F6311"/>
    <w:rsid w:val="009F6461"/>
    <w:rsid w:val="009F6641"/>
    <w:rsid w:val="009F71BC"/>
    <w:rsid w:val="009F7253"/>
    <w:rsid w:val="009F72CF"/>
    <w:rsid w:val="009F7B02"/>
    <w:rsid w:val="009F7CEF"/>
    <w:rsid w:val="00A004DD"/>
    <w:rsid w:val="00A009B7"/>
    <w:rsid w:val="00A00A7D"/>
    <w:rsid w:val="00A00F7F"/>
    <w:rsid w:val="00A01209"/>
    <w:rsid w:val="00A018E1"/>
    <w:rsid w:val="00A01A80"/>
    <w:rsid w:val="00A01CA1"/>
    <w:rsid w:val="00A020BE"/>
    <w:rsid w:val="00A021F1"/>
    <w:rsid w:val="00A02D5D"/>
    <w:rsid w:val="00A0307A"/>
    <w:rsid w:val="00A0324E"/>
    <w:rsid w:val="00A03765"/>
    <w:rsid w:val="00A03A9D"/>
    <w:rsid w:val="00A03AEC"/>
    <w:rsid w:val="00A04965"/>
    <w:rsid w:val="00A04D38"/>
    <w:rsid w:val="00A06142"/>
    <w:rsid w:val="00A06246"/>
    <w:rsid w:val="00A06867"/>
    <w:rsid w:val="00A07DEB"/>
    <w:rsid w:val="00A10AB1"/>
    <w:rsid w:val="00A10C0F"/>
    <w:rsid w:val="00A10D28"/>
    <w:rsid w:val="00A10F11"/>
    <w:rsid w:val="00A10F3D"/>
    <w:rsid w:val="00A10FB5"/>
    <w:rsid w:val="00A11073"/>
    <w:rsid w:val="00A118A1"/>
    <w:rsid w:val="00A11DB5"/>
    <w:rsid w:val="00A11EE4"/>
    <w:rsid w:val="00A121A9"/>
    <w:rsid w:val="00A1243A"/>
    <w:rsid w:val="00A1253A"/>
    <w:rsid w:val="00A13437"/>
    <w:rsid w:val="00A13468"/>
    <w:rsid w:val="00A144E5"/>
    <w:rsid w:val="00A14C3F"/>
    <w:rsid w:val="00A14CB0"/>
    <w:rsid w:val="00A14E76"/>
    <w:rsid w:val="00A15001"/>
    <w:rsid w:val="00A1508F"/>
    <w:rsid w:val="00A15EF9"/>
    <w:rsid w:val="00A15F42"/>
    <w:rsid w:val="00A1608F"/>
    <w:rsid w:val="00A16DDF"/>
    <w:rsid w:val="00A17C63"/>
    <w:rsid w:val="00A2090E"/>
    <w:rsid w:val="00A2138B"/>
    <w:rsid w:val="00A21436"/>
    <w:rsid w:val="00A2143B"/>
    <w:rsid w:val="00A21B5C"/>
    <w:rsid w:val="00A22AEB"/>
    <w:rsid w:val="00A23351"/>
    <w:rsid w:val="00A23A90"/>
    <w:rsid w:val="00A23C77"/>
    <w:rsid w:val="00A251D8"/>
    <w:rsid w:val="00A26CC7"/>
    <w:rsid w:val="00A26DA5"/>
    <w:rsid w:val="00A26EE4"/>
    <w:rsid w:val="00A27CEA"/>
    <w:rsid w:val="00A308F6"/>
    <w:rsid w:val="00A312B1"/>
    <w:rsid w:val="00A31734"/>
    <w:rsid w:val="00A31878"/>
    <w:rsid w:val="00A32076"/>
    <w:rsid w:val="00A32983"/>
    <w:rsid w:val="00A33F71"/>
    <w:rsid w:val="00A3466E"/>
    <w:rsid w:val="00A347BE"/>
    <w:rsid w:val="00A35A10"/>
    <w:rsid w:val="00A36B2F"/>
    <w:rsid w:val="00A36CF9"/>
    <w:rsid w:val="00A37638"/>
    <w:rsid w:val="00A409AF"/>
    <w:rsid w:val="00A410C0"/>
    <w:rsid w:val="00A41AEF"/>
    <w:rsid w:val="00A424C2"/>
    <w:rsid w:val="00A42D76"/>
    <w:rsid w:val="00A42E2A"/>
    <w:rsid w:val="00A434B3"/>
    <w:rsid w:val="00A43B73"/>
    <w:rsid w:val="00A44186"/>
    <w:rsid w:val="00A452CA"/>
    <w:rsid w:val="00A456C7"/>
    <w:rsid w:val="00A45777"/>
    <w:rsid w:val="00A45AB9"/>
    <w:rsid w:val="00A45DF3"/>
    <w:rsid w:val="00A45E50"/>
    <w:rsid w:val="00A46544"/>
    <w:rsid w:val="00A47296"/>
    <w:rsid w:val="00A477C5"/>
    <w:rsid w:val="00A47D40"/>
    <w:rsid w:val="00A5023C"/>
    <w:rsid w:val="00A50FB9"/>
    <w:rsid w:val="00A51040"/>
    <w:rsid w:val="00A517AA"/>
    <w:rsid w:val="00A51A59"/>
    <w:rsid w:val="00A51B1E"/>
    <w:rsid w:val="00A52F11"/>
    <w:rsid w:val="00A52FD7"/>
    <w:rsid w:val="00A53384"/>
    <w:rsid w:val="00A536DD"/>
    <w:rsid w:val="00A53BCF"/>
    <w:rsid w:val="00A541AA"/>
    <w:rsid w:val="00A54F66"/>
    <w:rsid w:val="00A5542E"/>
    <w:rsid w:val="00A55A89"/>
    <w:rsid w:val="00A572FE"/>
    <w:rsid w:val="00A603DD"/>
    <w:rsid w:val="00A60685"/>
    <w:rsid w:val="00A60CB6"/>
    <w:rsid w:val="00A60FA3"/>
    <w:rsid w:val="00A615F1"/>
    <w:rsid w:val="00A617A7"/>
    <w:rsid w:val="00A62277"/>
    <w:rsid w:val="00A6270F"/>
    <w:rsid w:val="00A636B3"/>
    <w:rsid w:val="00A63B19"/>
    <w:rsid w:val="00A63EF2"/>
    <w:rsid w:val="00A644D2"/>
    <w:rsid w:val="00A64C98"/>
    <w:rsid w:val="00A653B2"/>
    <w:rsid w:val="00A6588E"/>
    <w:rsid w:val="00A664AA"/>
    <w:rsid w:val="00A66D7B"/>
    <w:rsid w:val="00A676AF"/>
    <w:rsid w:val="00A70228"/>
    <w:rsid w:val="00A7026F"/>
    <w:rsid w:val="00A70C1A"/>
    <w:rsid w:val="00A70CA0"/>
    <w:rsid w:val="00A70DED"/>
    <w:rsid w:val="00A70E90"/>
    <w:rsid w:val="00A71013"/>
    <w:rsid w:val="00A71809"/>
    <w:rsid w:val="00A71ABB"/>
    <w:rsid w:val="00A7340F"/>
    <w:rsid w:val="00A73514"/>
    <w:rsid w:val="00A73AF7"/>
    <w:rsid w:val="00A743B5"/>
    <w:rsid w:val="00A74623"/>
    <w:rsid w:val="00A74BC6"/>
    <w:rsid w:val="00A74FA0"/>
    <w:rsid w:val="00A75108"/>
    <w:rsid w:val="00A75E51"/>
    <w:rsid w:val="00A76075"/>
    <w:rsid w:val="00A761E9"/>
    <w:rsid w:val="00A7646C"/>
    <w:rsid w:val="00A77BBD"/>
    <w:rsid w:val="00A8004B"/>
    <w:rsid w:val="00A80841"/>
    <w:rsid w:val="00A80A10"/>
    <w:rsid w:val="00A80CB6"/>
    <w:rsid w:val="00A81A4E"/>
    <w:rsid w:val="00A81C51"/>
    <w:rsid w:val="00A8404E"/>
    <w:rsid w:val="00A84269"/>
    <w:rsid w:val="00A84B79"/>
    <w:rsid w:val="00A84BAD"/>
    <w:rsid w:val="00A84BD0"/>
    <w:rsid w:val="00A85018"/>
    <w:rsid w:val="00A859D8"/>
    <w:rsid w:val="00A86145"/>
    <w:rsid w:val="00A87462"/>
    <w:rsid w:val="00A90757"/>
    <w:rsid w:val="00A90B42"/>
    <w:rsid w:val="00A90CFE"/>
    <w:rsid w:val="00A911C1"/>
    <w:rsid w:val="00A91831"/>
    <w:rsid w:val="00A91D54"/>
    <w:rsid w:val="00A91FEE"/>
    <w:rsid w:val="00A921D6"/>
    <w:rsid w:val="00A93281"/>
    <w:rsid w:val="00A933D8"/>
    <w:rsid w:val="00A936CB"/>
    <w:rsid w:val="00A936E5"/>
    <w:rsid w:val="00A9389B"/>
    <w:rsid w:val="00A9408E"/>
    <w:rsid w:val="00A94360"/>
    <w:rsid w:val="00A94B85"/>
    <w:rsid w:val="00A95632"/>
    <w:rsid w:val="00A958AC"/>
    <w:rsid w:val="00A9630B"/>
    <w:rsid w:val="00A96643"/>
    <w:rsid w:val="00A969CB"/>
    <w:rsid w:val="00A96CCF"/>
    <w:rsid w:val="00AA0D22"/>
    <w:rsid w:val="00AA0D3D"/>
    <w:rsid w:val="00AA1973"/>
    <w:rsid w:val="00AA1FE0"/>
    <w:rsid w:val="00AA249E"/>
    <w:rsid w:val="00AA25D3"/>
    <w:rsid w:val="00AA26B7"/>
    <w:rsid w:val="00AA2A81"/>
    <w:rsid w:val="00AA3B67"/>
    <w:rsid w:val="00AA42E8"/>
    <w:rsid w:val="00AA4716"/>
    <w:rsid w:val="00AA4736"/>
    <w:rsid w:val="00AA4CBA"/>
    <w:rsid w:val="00AA4CE1"/>
    <w:rsid w:val="00AA5EBD"/>
    <w:rsid w:val="00AA6580"/>
    <w:rsid w:val="00AA684F"/>
    <w:rsid w:val="00AA76EE"/>
    <w:rsid w:val="00AA7E94"/>
    <w:rsid w:val="00AB03C7"/>
    <w:rsid w:val="00AB04DC"/>
    <w:rsid w:val="00AB0C08"/>
    <w:rsid w:val="00AB0F39"/>
    <w:rsid w:val="00AB0FD0"/>
    <w:rsid w:val="00AB1116"/>
    <w:rsid w:val="00AB1817"/>
    <w:rsid w:val="00AB3344"/>
    <w:rsid w:val="00AB3498"/>
    <w:rsid w:val="00AB3C19"/>
    <w:rsid w:val="00AB41B9"/>
    <w:rsid w:val="00AB5A7F"/>
    <w:rsid w:val="00AB5C3C"/>
    <w:rsid w:val="00AB5CFD"/>
    <w:rsid w:val="00AB634E"/>
    <w:rsid w:val="00AB6C52"/>
    <w:rsid w:val="00AB7204"/>
    <w:rsid w:val="00AB7A5B"/>
    <w:rsid w:val="00AB7DDD"/>
    <w:rsid w:val="00AC15BC"/>
    <w:rsid w:val="00AC186F"/>
    <w:rsid w:val="00AC21E4"/>
    <w:rsid w:val="00AC22D2"/>
    <w:rsid w:val="00AC2374"/>
    <w:rsid w:val="00AC25B0"/>
    <w:rsid w:val="00AC285A"/>
    <w:rsid w:val="00AC2D1D"/>
    <w:rsid w:val="00AC48CF"/>
    <w:rsid w:val="00AC4923"/>
    <w:rsid w:val="00AC4B7D"/>
    <w:rsid w:val="00AC57F8"/>
    <w:rsid w:val="00AC62F6"/>
    <w:rsid w:val="00AC635C"/>
    <w:rsid w:val="00AC6DA5"/>
    <w:rsid w:val="00AC6DC0"/>
    <w:rsid w:val="00AC745A"/>
    <w:rsid w:val="00AC74B5"/>
    <w:rsid w:val="00AD118A"/>
    <w:rsid w:val="00AD2124"/>
    <w:rsid w:val="00AD2BCB"/>
    <w:rsid w:val="00AD35A1"/>
    <w:rsid w:val="00AD3734"/>
    <w:rsid w:val="00AD47ED"/>
    <w:rsid w:val="00AD4935"/>
    <w:rsid w:val="00AD4A99"/>
    <w:rsid w:val="00AD54E5"/>
    <w:rsid w:val="00AD5C66"/>
    <w:rsid w:val="00AD5D51"/>
    <w:rsid w:val="00AD6E88"/>
    <w:rsid w:val="00AD723A"/>
    <w:rsid w:val="00AD7870"/>
    <w:rsid w:val="00AD7920"/>
    <w:rsid w:val="00AD7F58"/>
    <w:rsid w:val="00AE06C4"/>
    <w:rsid w:val="00AE0792"/>
    <w:rsid w:val="00AE088D"/>
    <w:rsid w:val="00AE12CE"/>
    <w:rsid w:val="00AE1D9A"/>
    <w:rsid w:val="00AE2000"/>
    <w:rsid w:val="00AE27CA"/>
    <w:rsid w:val="00AE2DCA"/>
    <w:rsid w:val="00AE2E2B"/>
    <w:rsid w:val="00AE395A"/>
    <w:rsid w:val="00AE3C3D"/>
    <w:rsid w:val="00AE435E"/>
    <w:rsid w:val="00AE4E4E"/>
    <w:rsid w:val="00AE4E78"/>
    <w:rsid w:val="00AE51D3"/>
    <w:rsid w:val="00AE56D0"/>
    <w:rsid w:val="00AE7220"/>
    <w:rsid w:val="00AE74F7"/>
    <w:rsid w:val="00AE755C"/>
    <w:rsid w:val="00AF0BD8"/>
    <w:rsid w:val="00AF11E2"/>
    <w:rsid w:val="00AF1234"/>
    <w:rsid w:val="00AF1A93"/>
    <w:rsid w:val="00AF2094"/>
    <w:rsid w:val="00AF2111"/>
    <w:rsid w:val="00AF25CD"/>
    <w:rsid w:val="00AF2C62"/>
    <w:rsid w:val="00AF2EA0"/>
    <w:rsid w:val="00AF36E0"/>
    <w:rsid w:val="00AF4577"/>
    <w:rsid w:val="00AF5373"/>
    <w:rsid w:val="00AF5619"/>
    <w:rsid w:val="00AF5BD1"/>
    <w:rsid w:val="00AF5E3D"/>
    <w:rsid w:val="00AF64F8"/>
    <w:rsid w:val="00AF7966"/>
    <w:rsid w:val="00B00181"/>
    <w:rsid w:val="00B003F7"/>
    <w:rsid w:val="00B029DA"/>
    <w:rsid w:val="00B029EF"/>
    <w:rsid w:val="00B02D94"/>
    <w:rsid w:val="00B0331A"/>
    <w:rsid w:val="00B03983"/>
    <w:rsid w:val="00B04998"/>
    <w:rsid w:val="00B05523"/>
    <w:rsid w:val="00B05CB6"/>
    <w:rsid w:val="00B05D78"/>
    <w:rsid w:val="00B0645E"/>
    <w:rsid w:val="00B06B6E"/>
    <w:rsid w:val="00B06D3D"/>
    <w:rsid w:val="00B100F5"/>
    <w:rsid w:val="00B10671"/>
    <w:rsid w:val="00B106CC"/>
    <w:rsid w:val="00B11008"/>
    <w:rsid w:val="00B115A4"/>
    <w:rsid w:val="00B1197D"/>
    <w:rsid w:val="00B128BE"/>
    <w:rsid w:val="00B12D72"/>
    <w:rsid w:val="00B136BD"/>
    <w:rsid w:val="00B1380B"/>
    <w:rsid w:val="00B13FF8"/>
    <w:rsid w:val="00B142CA"/>
    <w:rsid w:val="00B14398"/>
    <w:rsid w:val="00B15351"/>
    <w:rsid w:val="00B16721"/>
    <w:rsid w:val="00B16F6F"/>
    <w:rsid w:val="00B174F9"/>
    <w:rsid w:val="00B17C57"/>
    <w:rsid w:val="00B17F69"/>
    <w:rsid w:val="00B17FE1"/>
    <w:rsid w:val="00B2036D"/>
    <w:rsid w:val="00B20395"/>
    <w:rsid w:val="00B21E4E"/>
    <w:rsid w:val="00B22512"/>
    <w:rsid w:val="00B22AEA"/>
    <w:rsid w:val="00B251CE"/>
    <w:rsid w:val="00B25E39"/>
    <w:rsid w:val="00B26A89"/>
    <w:rsid w:val="00B26B5A"/>
    <w:rsid w:val="00B27343"/>
    <w:rsid w:val="00B2759B"/>
    <w:rsid w:val="00B27C2A"/>
    <w:rsid w:val="00B27D00"/>
    <w:rsid w:val="00B30011"/>
    <w:rsid w:val="00B3035F"/>
    <w:rsid w:val="00B30D55"/>
    <w:rsid w:val="00B31525"/>
    <w:rsid w:val="00B316C3"/>
    <w:rsid w:val="00B32686"/>
    <w:rsid w:val="00B329E8"/>
    <w:rsid w:val="00B3407C"/>
    <w:rsid w:val="00B348BF"/>
    <w:rsid w:val="00B34C84"/>
    <w:rsid w:val="00B354A6"/>
    <w:rsid w:val="00B35B72"/>
    <w:rsid w:val="00B35FAF"/>
    <w:rsid w:val="00B3618E"/>
    <w:rsid w:val="00B3680F"/>
    <w:rsid w:val="00B369A2"/>
    <w:rsid w:val="00B36CBC"/>
    <w:rsid w:val="00B3762C"/>
    <w:rsid w:val="00B37908"/>
    <w:rsid w:val="00B401B9"/>
    <w:rsid w:val="00B4023C"/>
    <w:rsid w:val="00B40E2A"/>
    <w:rsid w:val="00B40E58"/>
    <w:rsid w:val="00B40E63"/>
    <w:rsid w:val="00B40FC9"/>
    <w:rsid w:val="00B4188E"/>
    <w:rsid w:val="00B424FE"/>
    <w:rsid w:val="00B42930"/>
    <w:rsid w:val="00B42CA8"/>
    <w:rsid w:val="00B435FE"/>
    <w:rsid w:val="00B43ABD"/>
    <w:rsid w:val="00B443D8"/>
    <w:rsid w:val="00B453C7"/>
    <w:rsid w:val="00B45452"/>
    <w:rsid w:val="00B45508"/>
    <w:rsid w:val="00B47C44"/>
    <w:rsid w:val="00B5007F"/>
    <w:rsid w:val="00B50674"/>
    <w:rsid w:val="00B507A0"/>
    <w:rsid w:val="00B50ABB"/>
    <w:rsid w:val="00B515E7"/>
    <w:rsid w:val="00B51865"/>
    <w:rsid w:val="00B51D5F"/>
    <w:rsid w:val="00B52253"/>
    <w:rsid w:val="00B52289"/>
    <w:rsid w:val="00B5244B"/>
    <w:rsid w:val="00B529AF"/>
    <w:rsid w:val="00B52A7E"/>
    <w:rsid w:val="00B537B2"/>
    <w:rsid w:val="00B53A03"/>
    <w:rsid w:val="00B53DC9"/>
    <w:rsid w:val="00B53E59"/>
    <w:rsid w:val="00B54164"/>
    <w:rsid w:val="00B5438F"/>
    <w:rsid w:val="00B54E30"/>
    <w:rsid w:val="00B5535A"/>
    <w:rsid w:val="00B55FA9"/>
    <w:rsid w:val="00B56689"/>
    <w:rsid w:val="00B5694C"/>
    <w:rsid w:val="00B56A08"/>
    <w:rsid w:val="00B56DA0"/>
    <w:rsid w:val="00B57106"/>
    <w:rsid w:val="00B575F0"/>
    <w:rsid w:val="00B57944"/>
    <w:rsid w:val="00B57F33"/>
    <w:rsid w:val="00B6038D"/>
    <w:rsid w:val="00B60797"/>
    <w:rsid w:val="00B60B9F"/>
    <w:rsid w:val="00B611B1"/>
    <w:rsid w:val="00B61BE9"/>
    <w:rsid w:val="00B620BF"/>
    <w:rsid w:val="00B62771"/>
    <w:rsid w:val="00B62AFE"/>
    <w:rsid w:val="00B62B5D"/>
    <w:rsid w:val="00B6311D"/>
    <w:rsid w:val="00B63710"/>
    <w:rsid w:val="00B639C0"/>
    <w:rsid w:val="00B64019"/>
    <w:rsid w:val="00B6409B"/>
    <w:rsid w:val="00B640D7"/>
    <w:rsid w:val="00B65256"/>
    <w:rsid w:val="00B65278"/>
    <w:rsid w:val="00B652B9"/>
    <w:rsid w:val="00B65BD5"/>
    <w:rsid w:val="00B668AC"/>
    <w:rsid w:val="00B669C3"/>
    <w:rsid w:val="00B66C8E"/>
    <w:rsid w:val="00B67312"/>
    <w:rsid w:val="00B7044A"/>
    <w:rsid w:val="00B70E13"/>
    <w:rsid w:val="00B71618"/>
    <w:rsid w:val="00B71C4A"/>
    <w:rsid w:val="00B71CD2"/>
    <w:rsid w:val="00B722C9"/>
    <w:rsid w:val="00B72390"/>
    <w:rsid w:val="00B72ABC"/>
    <w:rsid w:val="00B72C51"/>
    <w:rsid w:val="00B734C2"/>
    <w:rsid w:val="00B73B8D"/>
    <w:rsid w:val="00B74C26"/>
    <w:rsid w:val="00B75591"/>
    <w:rsid w:val="00B756E1"/>
    <w:rsid w:val="00B75936"/>
    <w:rsid w:val="00B764B5"/>
    <w:rsid w:val="00B76CC1"/>
    <w:rsid w:val="00B7716A"/>
    <w:rsid w:val="00B77439"/>
    <w:rsid w:val="00B801D6"/>
    <w:rsid w:val="00B80A02"/>
    <w:rsid w:val="00B80A3F"/>
    <w:rsid w:val="00B814DE"/>
    <w:rsid w:val="00B8157B"/>
    <w:rsid w:val="00B817CC"/>
    <w:rsid w:val="00B81922"/>
    <w:rsid w:val="00B821FD"/>
    <w:rsid w:val="00B83563"/>
    <w:rsid w:val="00B83EA8"/>
    <w:rsid w:val="00B84DF3"/>
    <w:rsid w:val="00B85F87"/>
    <w:rsid w:val="00B86C2A"/>
    <w:rsid w:val="00B8719C"/>
    <w:rsid w:val="00B877B3"/>
    <w:rsid w:val="00B90E14"/>
    <w:rsid w:val="00B90E5F"/>
    <w:rsid w:val="00B91DF8"/>
    <w:rsid w:val="00B9218C"/>
    <w:rsid w:val="00B92944"/>
    <w:rsid w:val="00B92996"/>
    <w:rsid w:val="00B92F21"/>
    <w:rsid w:val="00B93275"/>
    <w:rsid w:val="00B9630A"/>
    <w:rsid w:val="00B96E55"/>
    <w:rsid w:val="00B97005"/>
    <w:rsid w:val="00B974C7"/>
    <w:rsid w:val="00B978E0"/>
    <w:rsid w:val="00BA0436"/>
    <w:rsid w:val="00BA1042"/>
    <w:rsid w:val="00BA1752"/>
    <w:rsid w:val="00BA22D3"/>
    <w:rsid w:val="00BA269C"/>
    <w:rsid w:val="00BA2863"/>
    <w:rsid w:val="00BA2E84"/>
    <w:rsid w:val="00BA2FB1"/>
    <w:rsid w:val="00BA3D4D"/>
    <w:rsid w:val="00BA4A2E"/>
    <w:rsid w:val="00BA5611"/>
    <w:rsid w:val="00BA56C9"/>
    <w:rsid w:val="00BA607F"/>
    <w:rsid w:val="00BA625A"/>
    <w:rsid w:val="00BA6726"/>
    <w:rsid w:val="00BA680F"/>
    <w:rsid w:val="00BA78F3"/>
    <w:rsid w:val="00BA7BB1"/>
    <w:rsid w:val="00BB0CBC"/>
    <w:rsid w:val="00BB10F7"/>
    <w:rsid w:val="00BB1AA6"/>
    <w:rsid w:val="00BB2B63"/>
    <w:rsid w:val="00BB3B14"/>
    <w:rsid w:val="00BB3D53"/>
    <w:rsid w:val="00BB5425"/>
    <w:rsid w:val="00BB5809"/>
    <w:rsid w:val="00BB61CC"/>
    <w:rsid w:val="00BB62EC"/>
    <w:rsid w:val="00BB6797"/>
    <w:rsid w:val="00BB67FA"/>
    <w:rsid w:val="00BB6B57"/>
    <w:rsid w:val="00BB7AE8"/>
    <w:rsid w:val="00BB7FFA"/>
    <w:rsid w:val="00BC0DDC"/>
    <w:rsid w:val="00BC133B"/>
    <w:rsid w:val="00BC147F"/>
    <w:rsid w:val="00BC177C"/>
    <w:rsid w:val="00BC18B5"/>
    <w:rsid w:val="00BC21B3"/>
    <w:rsid w:val="00BC2A7E"/>
    <w:rsid w:val="00BC2E22"/>
    <w:rsid w:val="00BC37CD"/>
    <w:rsid w:val="00BC4E0E"/>
    <w:rsid w:val="00BC51D5"/>
    <w:rsid w:val="00BC54A7"/>
    <w:rsid w:val="00BC58F4"/>
    <w:rsid w:val="00BC5AF6"/>
    <w:rsid w:val="00BC5C09"/>
    <w:rsid w:val="00BC67D9"/>
    <w:rsid w:val="00BC6E33"/>
    <w:rsid w:val="00BC7747"/>
    <w:rsid w:val="00BD081F"/>
    <w:rsid w:val="00BD0CC4"/>
    <w:rsid w:val="00BD1758"/>
    <w:rsid w:val="00BD1961"/>
    <w:rsid w:val="00BD1A30"/>
    <w:rsid w:val="00BD1F00"/>
    <w:rsid w:val="00BD2835"/>
    <w:rsid w:val="00BD2A3B"/>
    <w:rsid w:val="00BD33A3"/>
    <w:rsid w:val="00BD617B"/>
    <w:rsid w:val="00BD6320"/>
    <w:rsid w:val="00BD6526"/>
    <w:rsid w:val="00BD6680"/>
    <w:rsid w:val="00BD6B4E"/>
    <w:rsid w:val="00BD6FFE"/>
    <w:rsid w:val="00BD7533"/>
    <w:rsid w:val="00BD7A1A"/>
    <w:rsid w:val="00BD7BC4"/>
    <w:rsid w:val="00BD7E9C"/>
    <w:rsid w:val="00BE02F6"/>
    <w:rsid w:val="00BE0726"/>
    <w:rsid w:val="00BE0C0B"/>
    <w:rsid w:val="00BE1108"/>
    <w:rsid w:val="00BE1B56"/>
    <w:rsid w:val="00BE2657"/>
    <w:rsid w:val="00BE2896"/>
    <w:rsid w:val="00BE29AC"/>
    <w:rsid w:val="00BE2F60"/>
    <w:rsid w:val="00BE367D"/>
    <w:rsid w:val="00BE3E38"/>
    <w:rsid w:val="00BE42B2"/>
    <w:rsid w:val="00BE4EE2"/>
    <w:rsid w:val="00BE5073"/>
    <w:rsid w:val="00BE536E"/>
    <w:rsid w:val="00BE55A9"/>
    <w:rsid w:val="00BE5692"/>
    <w:rsid w:val="00BE6B9F"/>
    <w:rsid w:val="00BE7E2E"/>
    <w:rsid w:val="00BF03BD"/>
    <w:rsid w:val="00BF06A2"/>
    <w:rsid w:val="00BF07EB"/>
    <w:rsid w:val="00BF096C"/>
    <w:rsid w:val="00BF0F82"/>
    <w:rsid w:val="00BF1F25"/>
    <w:rsid w:val="00BF1F96"/>
    <w:rsid w:val="00BF2281"/>
    <w:rsid w:val="00BF23C2"/>
    <w:rsid w:val="00BF278B"/>
    <w:rsid w:val="00BF2DE4"/>
    <w:rsid w:val="00BF3416"/>
    <w:rsid w:val="00BF37B8"/>
    <w:rsid w:val="00BF396B"/>
    <w:rsid w:val="00BF3DBE"/>
    <w:rsid w:val="00BF421C"/>
    <w:rsid w:val="00BF4437"/>
    <w:rsid w:val="00BF445B"/>
    <w:rsid w:val="00BF5607"/>
    <w:rsid w:val="00BF59A3"/>
    <w:rsid w:val="00BF74C5"/>
    <w:rsid w:val="00C001A5"/>
    <w:rsid w:val="00C00F98"/>
    <w:rsid w:val="00C019C0"/>
    <w:rsid w:val="00C01BD8"/>
    <w:rsid w:val="00C04360"/>
    <w:rsid w:val="00C04CBF"/>
    <w:rsid w:val="00C05C5B"/>
    <w:rsid w:val="00C05FEB"/>
    <w:rsid w:val="00C06474"/>
    <w:rsid w:val="00C06712"/>
    <w:rsid w:val="00C06A35"/>
    <w:rsid w:val="00C06CBD"/>
    <w:rsid w:val="00C070A5"/>
    <w:rsid w:val="00C076A6"/>
    <w:rsid w:val="00C07ED9"/>
    <w:rsid w:val="00C10506"/>
    <w:rsid w:val="00C10B85"/>
    <w:rsid w:val="00C111B2"/>
    <w:rsid w:val="00C1173F"/>
    <w:rsid w:val="00C11BF5"/>
    <w:rsid w:val="00C11F2F"/>
    <w:rsid w:val="00C12054"/>
    <w:rsid w:val="00C12123"/>
    <w:rsid w:val="00C121A7"/>
    <w:rsid w:val="00C122BF"/>
    <w:rsid w:val="00C12849"/>
    <w:rsid w:val="00C12D7D"/>
    <w:rsid w:val="00C131D7"/>
    <w:rsid w:val="00C13869"/>
    <w:rsid w:val="00C1396C"/>
    <w:rsid w:val="00C13991"/>
    <w:rsid w:val="00C14D4A"/>
    <w:rsid w:val="00C15004"/>
    <w:rsid w:val="00C152A8"/>
    <w:rsid w:val="00C1592C"/>
    <w:rsid w:val="00C15FBB"/>
    <w:rsid w:val="00C1647F"/>
    <w:rsid w:val="00C16C70"/>
    <w:rsid w:val="00C1718C"/>
    <w:rsid w:val="00C172ED"/>
    <w:rsid w:val="00C174C4"/>
    <w:rsid w:val="00C177E6"/>
    <w:rsid w:val="00C17C28"/>
    <w:rsid w:val="00C203DE"/>
    <w:rsid w:val="00C207D4"/>
    <w:rsid w:val="00C20C91"/>
    <w:rsid w:val="00C2147B"/>
    <w:rsid w:val="00C21538"/>
    <w:rsid w:val="00C2155D"/>
    <w:rsid w:val="00C21818"/>
    <w:rsid w:val="00C21C00"/>
    <w:rsid w:val="00C22815"/>
    <w:rsid w:val="00C233AE"/>
    <w:rsid w:val="00C23D89"/>
    <w:rsid w:val="00C23E4A"/>
    <w:rsid w:val="00C2497B"/>
    <w:rsid w:val="00C24D72"/>
    <w:rsid w:val="00C26119"/>
    <w:rsid w:val="00C26C40"/>
    <w:rsid w:val="00C26F13"/>
    <w:rsid w:val="00C272C2"/>
    <w:rsid w:val="00C272C7"/>
    <w:rsid w:val="00C2735D"/>
    <w:rsid w:val="00C275C3"/>
    <w:rsid w:val="00C30742"/>
    <w:rsid w:val="00C3121A"/>
    <w:rsid w:val="00C31BD3"/>
    <w:rsid w:val="00C31E0E"/>
    <w:rsid w:val="00C31E19"/>
    <w:rsid w:val="00C322EC"/>
    <w:rsid w:val="00C326CB"/>
    <w:rsid w:val="00C3280F"/>
    <w:rsid w:val="00C339FA"/>
    <w:rsid w:val="00C33A66"/>
    <w:rsid w:val="00C33B75"/>
    <w:rsid w:val="00C33E30"/>
    <w:rsid w:val="00C34222"/>
    <w:rsid w:val="00C34F6E"/>
    <w:rsid w:val="00C35DCF"/>
    <w:rsid w:val="00C368C7"/>
    <w:rsid w:val="00C374F2"/>
    <w:rsid w:val="00C402DE"/>
    <w:rsid w:val="00C402FC"/>
    <w:rsid w:val="00C40523"/>
    <w:rsid w:val="00C40CFE"/>
    <w:rsid w:val="00C417A0"/>
    <w:rsid w:val="00C41A64"/>
    <w:rsid w:val="00C4213B"/>
    <w:rsid w:val="00C423BF"/>
    <w:rsid w:val="00C42777"/>
    <w:rsid w:val="00C427BB"/>
    <w:rsid w:val="00C442D2"/>
    <w:rsid w:val="00C4437A"/>
    <w:rsid w:val="00C44BA2"/>
    <w:rsid w:val="00C44BCC"/>
    <w:rsid w:val="00C45253"/>
    <w:rsid w:val="00C459B7"/>
    <w:rsid w:val="00C45ACE"/>
    <w:rsid w:val="00C45CEA"/>
    <w:rsid w:val="00C461AC"/>
    <w:rsid w:val="00C4620D"/>
    <w:rsid w:val="00C4625F"/>
    <w:rsid w:val="00C46F2C"/>
    <w:rsid w:val="00C47732"/>
    <w:rsid w:val="00C47979"/>
    <w:rsid w:val="00C508E2"/>
    <w:rsid w:val="00C5148A"/>
    <w:rsid w:val="00C51567"/>
    <w:rsid w:val="00C5195F"/>
    <w:rsid w:val="00C52671"/>
    <w:rsid w:val="00C53446"/>
    <w:rsid w:val="00C53EDA"/>
    <w:rsid w:val="00C541AB"/>
    <w:rsid w:val="00C5438B"/>
    <w:rsid w:val="00C5446E"/>
    <w:rsid w:val="00C54483"/>
    <w:rsid w:val="00C546FD"/>
    <w:rsid w:val="00C55086"/>
    <w:rsid w:val="00C5595B"/>
    <w:rsid w:val="00C561A6"/>
    <w:rsid w:val="00C570AD"/>
    <w:rsid w:val="00C5730C"/>
    <w:rsid w:val="00C57356"/>
    <w:rsid w:val="00C57D67"/>
    <w:rsid w:val="00C600CD"/>
    <w:rsid w:val="00C60EE7"/>
    <w:rsid w:val="00C614A4"/>
    <w:rsid w:val="00C62446"/>
    <w:rsid w:val="00C626E1"/>
    <w:rsid w:val="00C634CC"/>
    <w:rsid w:val="00C6376A"/>
    <w:rsid w:val="00C64A33"/>
    <w:rsid w:val="00C652C4"/>
    <w:rsid w:val="00C6541F"/>
    <w:rsid w:val="00C6574E"/>
    <w:rsid w:val="00C657C9"/>
    <w:rsid w:val="00C65D2C"/>
    <w:rsid w:val="00C66022"/>
    <w:rsid w:val="00C67515"/>
    <w:rsid w:val="00C67B53"/>
    <w:rsid w:val="00C67E3B"/>
    <w:rsid w:val="00C67F1A"/>
    <w:rsid w:val="00C70AC6"/>
    <w:rsid w:val="00C70CEE"/>
    <w:rsid w:val="00C70FC6"/>
    <w:rsid w:val="00C71E88"/>
    <w:rsid w:val="00C720C5"/>
    <w:rsid w:val="00C721F9"/>
    <w:rsid w:val="00C726A4"/>
    <w:rsid w:val="00C7281C"/>
    <w:rsid w:val="00C72D0C"/>
    <w:rsid w:val="00C72E61"/>
    <w:rsid w:val="00C731D7"/>
    <w:rsid w:val="00C73F73"/>
    <w:rsid w:val="00C74D06"/>
    <w:rsid w:val="00C751BD"/>
    <w:rsid w:val="00C7522F"/>
    <w:rsid w:val="00C76C64"/>
    <w:rsid w:val="00C77032"/>
    <w:rsid w:val="00C77A00"/>
    <w:rsid w:val="00C77B43"/>
    <w:rsid w:val="00C77C56"/>
    <w:rsid w:val="00C80784"/>
    <w:rsid w:val="00C80F63"/>
    <w:rsid w:val="00C82BBF"/>
    <w:rsid w:val="00C83513"/>
    <w:rsid w:val="00C8372D"/>
    <w:rsid w:val="00C838C6"/>
    <w:rsid w:val="00C83E95"/>
    <w:rsid w:val="00C83EB2"/>
    <w:rsid w:val="00C8451A"/>
    <w:rsid w:val="00C84A9E"/>
    <w:rsid w:val="00C8519F"/>
    <w:rsid w:val="00C858FC"/>
    <w:rsid w:val="00C85A81"/>
    <w:rsid w:val="00C85FF8"/>
    <w:rsid w:val="00C86257"/>
    <w:rsid w:val="00C865DB"/>
    <w:rsid w:val="00C86AFA"/>
    <w:rsid w:val="00C90943"/>
    <w:rsid w:val="00C9124D"/>
    <w:rsid w:val="00C917BF"/>
    <w:rsid w:val="00C91FB0"/>
    <w:rsid w:val="00C926AE"/>
    <w:rsid w:val="00C928C5"/>
    <w:rsid w:val="00C92AB6"/>
    <w:rsid w:val="00C9375B"/>
    <w:rsid w:val="00C93A9B"/>
    <w:rsid w:val="00C93DE8"/>
    <w:rsid w:val="00C93F80"/>
    <w:rsid w:val="00C941DB"/>
    <w:rsid w:val="00C94524"/>
    <w:rsid w:val="00C961A3"/>
    <w:rsid w:val="00C97A17"/>
    <w:rsid w:val="00CA02DF"/>
    <w:rsid w:val="00CA1835"/>
    <w:rsid w:val="00CA1CB1"/>
    <w:rsid w:val="00CA2704"/>
    <w:rsid w:val="00CA2EDE"/>
    <w:rsid w:val="00CA2F33"/>
    <w:rsid w:val="00CA317E"/>
    <w:rsid w:val="00CA3891"/>
    <w:rsid w:val="00CA4131"/>
    <w:rsid w:val="00CA42DC"/>
    <w:rsid w:val="00CA42DD"/>
    <w:rsid w:val="00CA4401"/>
    <w:rsid w:val="00CA48AE"/>
    <w:rsid w:val="00CA4CBB"/>
    <w:rsid w:val="00CA50B9"/>
    <w:rsid w:val="00CA5219"/>
    <w:rsid w:val="00CA6504"/>
    <w:rsid w:val="00CA6809"/>
    <w:rsid w:val="00CA6E62"/>
    <w:rsid w:val="00CA6FBA"/>
    <w:rsid w:val="00CA7938"/>
    <w:rsid w:val="00CB070F"/>
    <w:rsid w:val="00CB095A"/>
    <w:rsid w:val="00CB0AD0"/>
    <w:rsid w:val="00CB1209"/>
    <w:rsid w:val="00CB138D"/>
    <w:rsid w:val="00CB15E0"/>
    <w:rsid w:val="00CB1674"/>
    <w:rsid w:val="00CB19A1"/>
    <w:rsid w:val="00CB20BE"/>
    <w:rsid w:val="00CB38A7"/>
    <w:rsid w:val="00CB3A5B"/>
    <w:rsid w:val="00CB48A1"/>
    <w:rsid w:val="00CB53C7"/>
    <w:rsid w:val="00CB5478"/>
    <w:rsid w:val="00CB561B"/>
    <w:rsid w:val="00CB61F3"/>
    <w:rsid w:val="00CB6EB4"/>
    <w:rsid w:val="00CB7222"/>
    <w:rsid w:val="00CB75F6"/>
    <w:rsid w:val="00CC00C3"/>
    <w:rsid w:val="00CC0FB4"/>
    <w:rsid w:val="00CC1821"/>
    <w:rsid w:val="00CC19DE"/>
    <w:rsid w:val="00CC1DE7"/>
    <w:rsid w:val="00CC1F5B"/>
    <w:rsid w:val="00CC25CD"/>
    <w:rsid w:val="00CC2C36"/>
    <w:rsid w:val="00CC2FE1"/>
    <w:rsid w:val="00CC3869"/>
    <w:rsid w:val="00CC3977"/>
    <w:rsid w:val="00CC4146"/>
    <w:rsid w:val="00CC4DBA"/>
    <w:rsid w:val="00CC5610"/>
    <w:rsid w:val="00CC572B"/>
    <w:rsid w:val="00CC73C7"/>
    <w:rsid w:val="00CC7FCF"/>
    <w:rsid w:val="00CD055D"/>
    <w:rsid w:val="00CD07D9"/>
    <w:rsid w:val="00CD0BC4"/>
    <w:rsid w:val="00CD1CCF"/>
    <w:rsid w:val="00CD1CD6"/>
    <w:rsid w:val="00CD2687"/>
    <w:rsid w:val="00CD2FB8"/>
    <w:rsid w:val="00CD39F5"/>
    <w:rsid w:val="00CD3F27"/>
    <w:rsid w:val="00CD42B8"/>
    <w:rsid w:val="00CD44C2"/>
    <w:rsid w:val="00CD463A"/>
    <w:rsid w:val="00CD5FC3"/>
    <w:rsid w:val="00CD61FB"/>
    <w:rsid w:val="00CD6F4C"/>
    <w:rsid w:val="00CD76FA"/>
    <w:rsid w:val="00CD7A57"/>
    <w:rsid w:val="00CD7BE2"/>
    <w:rsid w:val="00CE01E4"/>
    <w:rsid w:val="00CE07A6"/>
    <w:rsid w:val="00CE0E5D"/>
    <w:rsid w:val="00CE15F8"/>
    <w:rsid w:val="00CE1C4A"/>
    <w:rsid w:val="00CE20E7"/>
    <w:rsid w:val="00CE249E"/>
    <w:rsid w:val="00CE274E"/>
    <w:rsid w:val="00CE2D8E"/>
    <w:rsid w:val="00CE4388"/>
    <w:rsid w:val="00CE4956"/>
    <w:rsid w:val="00CE4E8E"/>
    <w:rsid w:val="00CE5195"/>
    <w:rsid w:val="00CE53A8"/>
    <w:rsid w:val="00CE6B5D"/>
    <w:rsid w:val="00CE7C91"/>
    <w:rsid w:val="00CF0010"/>
    <w:rsid w:val="00CF13D5"/>
    <w:rsid w:val="00CF1431"/>
    <w:rsid w:val="00CF187A"/>
    <w:rsid w:val="00CF195D"/>
    <w:rsid w:val="00CF2766"/>
    <w:rsid w:val="00CF3D91"/>
    <w:rsid w:val="00CF43EA"/>
    <w:rsid w:val="00CF5490"/>
    <w:rsid w:val="00CF54AB"/>
    <w:rsid w:val="00CF6AEF"/>
    <w:rsid w:val="00CF6B1C"/>
    <w:rsid w:val="00CF6F77"/>
    <w:rsid w:val="00CF7723"/>
    <w:rsid w:val="00CF77DC"/>
    <w:rsid w:val="00CF7CE8"/>
    <w:rsid w:val="00D00042"/>
    <w:rsid w:val="00D00046"/>
    <w:rsid w:val="00D000B2"/>
    <w:rsid w:val="00D00281"/>
    <w:rsid w:val="00D00C2E"/>
    <w:rsid w:val="00D00F7D"/>
    <w:rsid w:val="00D017EF"/>
    <w:rsid w:val="00D0193E"/>
    <w:rsid w:val="00D0242A"/>
    <w:rsid w:val="00D02984"/>
    <w:rsid w:val="00D03732"/>
    <w:rsid w:val="00D054B9"/>
    <w:rsid w:val="00D10335"/>
    <w:rsid w:val="00D1060E"/>
    <w:rsid w:val="00D10DCE"/>
    <w:rsid w:val="00D10E79"/>
    <w:rsid w:val="00D1151D"/>
    <w:rsid w:val="00D1152C"/>
    <w:rsid w:val="00D11B5D"/>
    <w:rsid w:val="00D125C8"/>
    <w:rsid w:val="00D13580"/>
    <w:rsid w:val="00D14348"/>
    <w:rsid w:val="00D144E0"/>
    <w:rsid w:val="00D1497A"/>
    <w:rsid w:val="00D14AD3"/>
    <w:rsid w:val="00D14F74"/>
    <w:rsid w:val="00D153E9"/>
    <w:rsid w:val="00D15406"/>
    <w:rsid w:val="00D15661"/>
    <w:rsid w:val="00D15A6E"/>
    <w:rsid w:val="00D15AEF"/>
    <w:rsid w:val="00D15D60"/>
    <w:rsid w:val="00D16338"/>
    <w:rsid w:val="00D163C7"/>
    <w:rsid w:val="00D164DC"/>
    <w:rsid w:val="00D1652B"/>
    <w:rsid w:val="00D17566"/>
    <w:rsid w:val="00D214F9"/>
    <w:rsid w:val="00D228CC"/>
    <w:rsid w:val="00D23F58"/>
    <w:rsid w:val="00D242F7"/>
    <w:rsid w:val="00D2480B"/>
    <w:rsid w:val="00D24C21"/>
    <w:rsid w:val="00D24F3C"/>
    <w:rsid w:val="00D24F82"/>
    <w:rsid w:val="00D25032"/>
    <w:rsid w:val="00D25738"/>
    <w:rsid w:val="00D26006"/>
    <w:rsid w:val="00D26390"/>
    <w:rsid w:val="00D26C20"/>
    <w:rsid w:val="00D26D75"/>
    <w:rsid w:val="00D27764"/>
    <w:rsid w:val="00D27A1D"/>
    <w:rsid w:val="00D27D6C"/>
    <w:rsid w:val="00D30966"/>
    <w:rsid w:val="00D30D98"/>
    <w:rsid w:val="00D30E3E"/>
    <w:rsid w:val="00D322E4"/>
    <w:rsid w:val="00D325FB"/>
    <w:rsid w:val="00D328E3"/>
    <w:rsid w:val="00D3315C"/>
    <w:rsid w:val="00D33827"/>
    <w:rsid w:val="00D33E97"/>
    <w:rsid w:val="00D33FD5"/>
    <w:rsid w:val="00D346E1"/>
    <w:rsid w:val="00D34CCE"/>
    <w:rsid w:val="00D35290"/>
    <w:rsid w:val="00D35795"/>
    <w:rsid w:val="00D37100"/>
    <w:rsid w:val="00D37276"/>
    <w:rsid w:val="00D372BB"/>
    <w:rsid w:val="00D378A0"/>
    <w:rsid w:val="00D40889"/>
    <w:rsid w:val="00D41186"/>
    <w:rsid w:val="00D41A74"/>
    <w:rsid w:val="00D41DAE"/>
    <w:rsid w:val="00D421A9"/>
    <w:rsid w:val="00D4242A"/>
    <w:rsid w:val="00D42EA9"/>
    <w:rsid w:val="00D448D9"/>
    <w:rsid w:val="00D449FA"/>
    <w:rsid w:val="00D44C17"/>
    <w:rsid w:val="00D44CF2"/>
    <w:rsid w:val="00D44E17"/>
    <w:rsid w:val="00D45A0B"/>
    <w:rsid w:val="00D4666A"/>
    <w:rsid w:val="00D471FD"/>
    <w:rsid w:val="00D47241"/>
    <w:rsid w:val="00D4738E"/>
    <w:rsid w:val="00D475FE"/>
    <w:rsid w:val="00D4775D"/>
    <w:rsid w:val="00D47BE4"/>
    <w:rsid w:val="00D505B0"/>
    <w:rsid w:val="00D50C80"/>
    <w:rsid w:val="00D5106D"/>
    <w:rsid w:val="00D51248"/>
    <w:rsid w:val="00D530FE"/>
    <w:rsid w:val="00D53245"/>
    <w:rsid w:val="00D533C6"/>
    <w:rsid w:val="00D533EA"/>
    <w:rsid w:val="00D54376"/>
    <w:rsid w:val="00D54D7B"/>
    <w:rsid w:val="00D562D0"/>
    <w:rsid w:val="00D56F9D"/>
    <w:rsid w:val="00D57385"/>
    <w:rsid w:val="00D574C0"/>
    <w:rsid w:val="00D57B16"/>
    <w:rsid w:val="00D60D66"/>
    <w:rsid w:val="00D60EA7"/>
    <w:rsid w:val="00D6108A"/>
    <w:rsid w:val="00D61961"/>
    <w:rsid w:val="00D626CB"/>
    <w:rsid w:val="00D630BD"/>
    <w:rsid w:val="00D6332F"/>
    <w:rsid w:val="00D63A26"/>
    <w:rsid w:val="00D63FBB"/>
    <w:rsid w:val="00D6584F"/>
    <w:rsid w:val="00D65F28"/>
    <w:rsid w:val="00D665AA"/>
    <w:rsid w:val="00D66736"/>
    <w:rsid w:val="00D6776B"/>
    <w:rsid w:val="00D67D9E"/>
    <w:rsid w:val="00D70001"/>
    <w:rsid w:val="00D70E14"/>
    <w:rsid w:val="00D715C3"/>
    <w:rsid w:val="00D71A6C"/>
    <w:rsid w:val="00D71EB4"/>
    <w:rsid w:val="00D72289"/>
    <w:rsid w:val="00D72A1D"/>
    <w:rsid w:val="00D72EF5"/>
    <w:rsid w:val="00D73470"/>
    <w:rsid w:val="00D741D4"/>
    <w:rsid w:val="00D75159"/>
    <w:rsid w:val="00D75F3B"/>
    <w:rsid w:val="00D7604F"/>
    <w:rsid w:val="00D76C0D"/>
    <w:rsid w:val="00D76CD6"/>
    <w:rsid w:val="00D77C5F"/>
    <w:rsid w:val="00D80106"/>
    <w:rsid w:val="00D8037A"/>
    <w:rsid w:val="00D80922"/>
    <w:rsid w:val="00D80BEB"/>
    <w:rsid w:val="00D80CE7"/>
    <w:rsid w:val="00D811A1"/>
    <w:rsid w:val="00D817DA"/>
    <w:rsid w:val="00D82627"/>
    <w:rsid w:val="00D826F6"/>
    <w:rsid w:val="00D82C80"/>
    <w:rsid w:val="00D84AA8"/>
    <w:rsid w:val="00D84C5A"/>
    <w:rsid w:val="00D84D04"/>
    <w:rsid w:val="00D85108"/>
    <w:rsid w:val="00D855F6"/>
    <w:rsid w:val="00D85689"/>
    <w:rsid w:val="00D86374"/>
    <w:rsid w:val="00D86676"/>
    <w:rsid w:val="00D86AAA"/>
    <w:rsid w:val="00D870A6"/>
    <w:rsid w:val="00D8796D"/>
    <w:rsid w:val="00D90973"/>
    <w:rsid w:val="00D91057"/>
    <w:rsid w:val="00D91322"/>
    <w:rsid w:val="00D916C1"/>
    <w:rsid w:val="00D91773"/>
    <w:rsid w:val="00D91A31"/>
    <w:rsid w:val="00D92C53"/>
    <w:rsid w:val="00D9363E"/>
    <w:rsid w:val="00D93886"/>
    <w:rsid w:val="00D93C01"/>
    <w:rsid w:val="00D943D2"/>
    <w:rsid w:val="00D9501E"/>
    <w:rsid w:val="00D95020"/>
    <w:rsid w:val="00D960FB"/>
    <w:rsid w:val="00D96B40"/>
    <w:rsid w:val="00D96D12"/>
    <w:rsid w:val="00D970F5"/>
    <w:rsid w:val="00D97E31"/>
    <w:rsid w:val="00DA065A"/>
    <w:rsid w:val="00DA0A41"/>
    <w:rsid w:val="00DA110C"/>
    <w:rsid w:val="00DA1139"/>
    <w:rsid w:val="00DA1983"/>
    <w:rsid w:val="00DA1A07"/>
    <w:rsid w:val="00DA2020"/>
    <w:rsid w:val="00DA2051"/>
    <w:rsid w:val="00DA205D"/>
    <w:rsid w:val="00DA33E7"/>
    <w:rsid w:val="00DA3471"/>
    <w:rsid w:val="00DA35BD"/>
    <w:rsid w:val="00DA3C41"/>
    <w:rsid w:val="00DA3F9B"/>
    <w:rsid w:val="00DA466A"/>
    <w:rsid w:val="00DA48B4"/>
    <w:rsid w:val="00DA4FB2"/>
    <w:rsid w:val="00DA5007"/>
    <w:rsid w:val="00DA532A"/>
    <w:rsid w:val="00DA5841"/>
    <w:rsid w:val="00DA5897"/>
    <w:rsid w:val="00DA5BEC"/>
    <w:rsid w:val="00DA5D1F"/>
    <w:rsid w:val="00DA5E7C"/>
    <w:rsid w:val="00DA60F1"/>
    <w:rsid w:val="00DA7A25"/>
    <w:rsid w:val="00DA7DB9"/>
    <w:rsid w:val="00DB0255"/>
    <w:rsid w:val="00DB07C4"/>
    <w:rsid w:val="00DB0F04"/>
    <w:rsid w:val="00DB1629"/>
    <w:rsid w:val="00DB21DC"/>
    <w:rsid w:val="00DB2897"/>
    <w:rsid w:val="00DB2B54"/>
    <w:rsid w:val="00DB2D60"/>
    <w:rsid w:val="00DB310D"/>
    <w:rsid w:val="00DB332D"/>
    <w:rsid w:val="00DB35B6"/>
    <w:rsid w:val="00DB4423"/>
    <w:rsid w:val="00DB45BA"/>
    <w:rsid w:val="00DB5576"/>
    <w:rsid w:val="00DB5822"/>
    <w:rsid w:val="00DB6865"/>
    <w:rsid w:val="00DB6DBD"/>
    <w:rsid w:val="00DB7C7E"/>
    <w:rsid w:val="00DC06F3"/>
    <w:rsid w:val="00DC0F27"/>
    <w:rsid w:val="00DC1C4B"/>
    <w:rsid w:val="00DC2227"/>
    <w:rsid w:val="00DC279D"/>
    <w:rsid w:val="00DC33F3"/>
    <w:rsid w:val="00DC3844"/>
    <w:rsid w:val="00DC3AA2"/>
    <w:rsid w:val="00DC3EA8"/>
    <w:rsid w:val="00DC4364"/>
    <w:rsid w:val="00DC5367"/>
    <w:rsid w:val="00DC644B"/>
    <w:rsid w:val="00DC6ACF"/>
    <w:rsid w:val="00DD04DC"/>
    <w:rsid w:val="00DD0B75"/>
    <w:rsid w:val="00DD0DF3"/>
    <w:rsid w:val="00DD0FE8"/>
    <w:rsid w:val="00DD12FE"/>
    <w:rsid w:val="00DD14DC"/>
    <w:rsid w:val="00DD197E"/>
    <w:rsid w:val="00DD1F39"/>
    <w:rsid w:val="00DD2035"/>
    <w:rsid w:val="00DD2505"/>
    <w:rsid w:val="00DD2A8D"/>
    <w:rsid w:val="00DD35DA"/>
    <w:rsid w:val="00DD396D"/>
    <w:rsid w:val="00DD3AD3"/>
    <w:rsid w:val="00DD3C2C"/>
    <w:rsid w:val="00DD407D"/>
    <w:rsid w:val="00DD4708"/>
    <w:rsid w:val="00DD5C72"/>
    <w:rsid w:val="00DD64C1"/>
    <w:rsid w:val="00DD6939"/>
    <w:rsid w:val="00DD74B8"/>
    <w:rsid w:val="00DD7E34"/>
    <w:rsid w:val="00DE0E9E"/>
    <w:rsid w:val="00DE0EDC"/>
    <w:rsid w:val="00DE1082"/>
    <w:rsid w:val="00DE1A4A"/>
    <w:rsid w:val="00DE1D98"/>
    <w:rsid w:val="00DE1E32"/>
    <w:rsid w:val="00DE34D0"/>
    <w:rsid w:val="00DE3C9A"/>
    <w:rsid w:val="00DE3CB4"/>
    <w:rsid w:val="00DE4370"/>
    <w:rsid w:val="00DE43F8"/>
    <w:rsid w:val="00DE68E9"/>
    <w:rsid w:val="00DE6B86"/>
    <w:rsid w:val="00DE6D15"/>
    <w:rsid w:val="00DF013C"/>
    <w:rsid w:val="00DF09E3"/>
    <w:rsid w:val="00DF0E5A"/>
    <w:rsid w:val="00DF2144"/>
    <w:rsid w:val="00DF4292"/>
    <w:rsid w:val="00DF43E2"/>
    <w:rsid w:val="00DF4B88"/>
    <w:rsid w:val="00DF4EC0"/>
    <w:rsid w:val="00DF50C5"/>
    <w:rsid w:val="00DF51B6"/>
    <w:rsid w:val="00DF5800"/>
    <w:rsid w:val="00DF59BD"/>
    <w:rsid w:val="00DF6087"/>
    <w:rsid w:val="00DF694F"/>
    <w:rsid w:val="00DF6A6C"/>
    <w:rsid w:val="00DF6BD8"/>
    <w:rsid w:val="00DF7402"/>
    <w:rsid w:val="00E002DF"/>
    <w:rsid w:val="00E00846"/>
    <w:rsid w:val="00E00A6A"/>
    <w:rsid w:val="00E00BB5"/>
    <w:rsid w:val="00E01B17"/>
    <w:rsid w:val="00E01EE1"/>
    <w:rsid w:val="00E025E1"/>
    <w:rsid w:val="00E027EA"/>
    <w:rsid w:val="00E04290"/>
    <w:rsid w:val="00E043F0"/>
    <w:rsid w:val="00E04D1A"/>
    <w:rsid w:val="00E0503A"/>
    <w:rsid w:val="00E050EA"/>
    <w:rsid w:val="00E05801"/>
    <w:rsid w:val="00E075C0"/>
    <w:rsid w:val="00E07871"/>
    <w:rsid w:val="00E100BB"/>
    <w:rsid w:val="00E10ACA"/>
    <w:rsid w:val="00E1173E"/>
    <w:rsid w:val="00E1179A"/>
    <w:rsid w:val="00E120BC"/>
    <w:rsid w:val="00E123A2"/>
    <w:rsid w:val="00E124AC"/>
    <w:rsid w:val="00E12771"/>
    <w:rsid w:val="00E12B8B"/>
    <w:rsid w:val="00E135D8"/>
    <w:rsid w:val="00E13639"/>
    <w:rsid w:val="00E13AD6"/>
    <w:rsid w:val="00E13DFC"/>
    <w:rsid w:val="00E13FC6"/>
    <w:rsid w:val="00E14822"/>
    <w:rsid w:val="00E14BA6"/>
    <w:rsid w:val="00E15178"/>
    <w:rsid w:val="00E1560A"/>
    <w:rsid w:val="00E16550"/>
    <w:rsid w:val="00E17006"/>
    <w:rsid w:val="00E17965"/>
    <w:rsid w:val="00E207FD"/>
    <w:rsid w:val="00E20CD7"/>
    <w:rsid w:val="00E20E63"/>
    <w:rsid w:val="00E20F0E"/>
    <w:rsid w:val="00E21303"/>
    <w:rsid w:val="00E21BF5"/>
    <w:rsid w:val="00E22434"/>
    <w:rsid w:val="00E22CB8"/>
    <w:rsid w:val="00E23112"/>
    <w:rsid w:val="00E232B8"/>
    <w:rsid w:val="00E2439E"/>
    <w:rsid w:val="00E24972"/>
    <w:rsid w:val="00E2549D"/>
    <w:rsid w:val="00E259B6"/>
    <w:rsid w:val="00E26176"/>
    <w:rsid w:val="00E26547"/>
    <w:rsid w:val="00E27316"/>
    <w:rsid w:val="00E27FCD"/>
    <w:rsid w:val="00E307B3"/>
    <w:rsid w:val="00E309E9"/>
    <w:rsid w:val="00E30FCC"/>
    <w:rsid w:val="00E31484"/>
    <w:rsid w:val="00E316B0"/>
    <w:rsid w:val="00E3193B"/>
    <w:rsid w:val="00E32153"/>
    <w:rsid w:val="00E32CF1"/>
    <w:rsid w:val="00E337C6"/>
    <w:rsid w:val="00E33C5E"/>
    <w:rsid w:val="00E33E93"/>
    <w:rsid w:val="00E3422B"/>
    <w:rsid w:val="00E34294"/>
    <w:rsid w:val="00E34E27"/>
    <w:rsid w:val="00E350EC"/>
    <w:rsid w:val="00E3710B"/>
    <w:rsid w:val="00E37C71"/>
    <w:rsid w:val="00E37F45"/>
    <w:rsid w:val="00E400AC"/>
    <w:rsid w:val="00E4036F"/>
    <w:rsid w:val="00E417B3"/>
    <w:rsid w:val="00E41A13"/>
    <w:rsid w:val="00E42231"/>
    <w:rsid w:val="00E425E5"/>
    <w:rsid w:val="00E42692"/>
    <w:rsid w:val="00E43577"/>
    <w:rsid w:val="00E43702"/>
    <w:rsid w:val="00E439E0"/>
    <w:rsid w:val="00E44528"/>
    <w:rsid w:val="00E4731A"/>
    <w:rsid w:val="00E50248"/>
    <w:rsid w:val="00E5045C"/>
    <w:rsid w:val="00E50AD0"/>
    <w:rsid w:val="00E50C56"/>
    <w:rsid w:val="00E515F8"/>
    <w:rsid w:val="00E519E4"/>
    <w:rsid w:val="00E52AF0"/>
    <w:rsid w:val="00E535E7"/>
    <w:rsid w:val="00E54B40"/>
    <w:rsid w:val="00E565FA"/>
    <w:rsid w:val="00E57F28"/>
    <w:rsid w:val="00E60764"/>
    <w:rsid w:val="00E61714"/>
    <w:rsid w:val="00E61BF3"/>
    <w:rsid w:val="00E629D3"/>
    <w:rsid w:val="00E62F4F"/>
    <w:rsid w:val="00E63061"/>
    <w:rsid w:val="00E63F40"/>
    <w:rsid w:val="00E64B41"/>
    <w:rsid w:val="00E6585F"/>
    <w:rsid w:val="00E66252"/>
    <w:rsid w:val="00E66399"/>
    <w:rsid w:val="00E6646E"/>
    <w:rsid w:val="00E66796"/>
    <w:rsid w:val="00E66971"/>
    <w:rsid w:val="00E67D37"/>
    <w:rsid w:val="00E70887"/>
    <w:rsid w:val="00E709B9"/>
    <w:rsid w:val="00E70E1F"/>
    <w:rsid w:val="00E70FF4"/>
    <w:rsid w:val="00E71948"/>
    <w:rsid w:val="00E725BA"/>
    <w:rsid w:val="00E73343"/>
    <w:rsid w:val="00E73927"/>
    <w:rsid w:val="00E73BD2"/>
    <w:rsid w:val="00E73F99"/>
    <w:rsid w:val="00E74553"/>
    <w:rsid w:val="00E749D0"/>
    <w:rsid w:val="00E74AA3"/>
    <w:rsid w:val="00E74DFE"/>
    <w:rsid w:val="00E753FD"/>
    <w:rsid w:val="00E755B2"/>
    <w:rsid w:val="00E75911"/>
    <w:rsid w:val="00E76224"/>
    <w:rsid w:val="00E76FB4"/>
    <w:rsid w:val="00E77B8C"/>
    <w:rsid w:val="00E800B9"/>
    <w:rsid w:val="00E80456"/>
    <w:rsid w:val="00E81202"/>
    <w:rsid w:val="00E81246"/>
    <w:rsid w:val="00E81990"/>
    <w:rsid w:val="00E81B3B"/>
    <w:rsid w:val="00E822AA"/>
    <w:rsid w:val="00E82406"/>
    <w:rsid w:val="00E83031"/>
    <w:rsid w:val="00E83C5E"/>
    <w:rsid w:val="00E83CB5"/>
    <w:rsid w:val="00E84592"/>
    <w:rsid w:val="00E845C9"/>
    <w:rsid w:val="00E84710"/>
    <w:rsid w:val="00E84905"/>
    <w:rsid w:val="00E84E86"/>
    <w:rsid w:val="00E853CA"/>
    <w:rsid w:val="00E853EE"/>
    <w:rsid w:val="00E86A23"/>
    <w:rsid w:val="00E86AA3"/>
    <w:rsid w:val="00E877AB"/>
    <w:rsid w:val="00E87CD6"/>
    <w:rsid w:val="00E910D9"/>
    <w:rsid w:val="00E91200"/>
    <w:rsid w:val="00E9169A"/>
    <w:rsid w:val="00E91F58"/>
    <w:rsid w:val="00E92BA9"/>
    <w:rsid w:val="00E932CF"/>
    <w:rsid w:val="00E93498"/>
    <w:rsid w:val="00E9400C"/>
    <w:rsid w:val="00E94178"/>
    <w:rsid w:val="00E9428D"/>
    <w:rsid w:val="00E943B5"/>
    <w:rsid w:val="00E94781"/>
    <w:rsid w:val="00E95C11"/>
    <w:rsid w:val="00E96DD2"/>
    <w:rsid w:val="00E97804"/>
    <w:rsid w:val="00E97CAD"/>
    <w:rsid w:val="00E97E4D"/>
    <w:rsid w:val="00EA057C"/>
    <w:rsid w:val="00EA0960"/>
    <w:rsid w:val="00EA0E6C"/>
    <w:rsid w:val="00EA10BA"/>
    <w:rsid w:val="00EA1883"/>
    <w:rsid w:val="00EA1BEF"/>
    <w:rsid w:val="00EA1EF6"/>
    <w:rsid w:val="00EA225D"/>
    <w:rsid w:val="00EA2412"/>
    <w:rsid w:val="00EA2491"/>
    <w:rsid w:val="00EA27BA"/>
    <w:rsid w:val="00EA2AD1"/>
    <w:rsid w:val="00EA31B8"/>
    <w:rsid w:val="00EA433B"/>
    <w:rsid w:val="00EA447E"/>
    <w:rsid w:val="00EA44C2"/>
    <w:rsid w:val="00EA4F6E"/>
    <w:rsid w:val="00EA5427"/>
    <w:rsid w:val="00EA59B3"/>
    <w:rsid w:val="00EA59F5"/>
    <w:rsid w:val="00EA6265"/>
    <w:rsid w:val="00EA670C"/>
    <w:rsid w:val="00EA6C9B"/>
    <w:rsid w:val="00EA7005"/>
    <w:rsid w:val="00EA7A1B"/>
    <w:rsid w:val="00EA7B09"/>
    <w:rsid w:val="00EA7D11"/>
    <w:rsid w:val="00EA7F50"/>
    <w:rsid w:val="00EB00D3"/>
    <w:rsid w:val="00EB06AE"/>
    <w:rsid w:val="00EB0DE8"/>
    <w:rsid w:val="00EB0F33"/>
    <w:rsid w:val="00EB14B6"/>
    <w:rsid w:val="00EB1D10"/>
    <w:rsid w:val="00EB2392"/>
    <w:rsid w:val="00EB2A17"/>
    <w:rsid w:val="00EB3290"/>
    <w:rsid w:val="00EB3304"/>
    <w:rsid w:val="00EB3DE6"/>
    <w:rsid w:val="00EB434C"/>
    <w:rsid w:val="00EB438D"/>
    <w:rsid w:val="00EB489F"/>
    <w:rsid w:val="00EB5439"/>
    <w:rsid w:val="00EB5650"/>
    <w:rsid w:val="00EB659E"/>
    <w:rsid w:val="00EB676C"/>
    <w:rsid w:val="00EB69BA"/>
    <w:rsid w:val="00EB6AAF"/>
    <w:rsid w:val="00EB752C"/>
    <w:rsid w:val="00EB7A8D"/>
    <w:rsid w:val="00EB7DD1"/>
    <w:rsid w:val="00EB7EFB"/>
    <w:rsid w:val="00EB7EFF"/>
    <w:rsid w:val="00EC08FB"/>
    <w:rsid w:val="00EC0FDE"/>
    <w:rsid w:val="00EC129F"/>
    <w:rsid w:val="00EC12E1"/>
    <w:rsid w:val="00EC1372"/>
    <w:rsid w:val="00EC219D"/>
    <w:rsid w:val="00EC2774"/>
    <w:rsid w:val="00EC287A"/>
    <w:rsid w:val="00EC3155"/>
    <w:rsid w:val="00EC3B94"/>
    <w:rsid w:val="00EC3EF1"/>
    <w:rsid w:val="00EC461D"/>
    <w:rsid w:val="00EC4D56"/>
    <w:rsid w:val="00EC4F7F"/>
    <w:rsid w:val="00EC4FEE"/>
    <w:rsid w:val="00EC5070"/>
    <w:rsid w:val="00EC5DCB"/>
    <w:rsid w:val="00EC66FE"/>
    <w:rsid w:val="00EC6915"/>
    <w:rsid w:val="00EC783B"/>
    <w:rsid w:val="00ED0BE6"/>
    <w:rsid w:val="00ED1560"/>
    <w:rsid w:val="00ED183C"/>
    <w:rsid w:val="00ED1C83"/>
    <w:rsid w:val="00ED2C9B"/>
    <w:rsid w:val="00ED2F5C"/>
    <w:rsid w:val="00ED3061"/>
    <w:rsid w:val="00ED310D"/>
    <w:rsid w:val="00ED3E8E"/>
    <w:rsid w:val="00ED411D"/>
    <w:rsid w:val="00ED5388"/>
    <w:rsid w:val="00ED53E2"/>
    <w:rsid w:val="00ED542A"/>
    <w:rsid w:val="00ED56ED"/>
    <w:rsid w:val="00ED58E2"/>
    <w:rsid w:val="00ED60A1"/>
    <w:rsid w:val="00ED60F8"/>
    <w:rsid w:val="00ED6376"/>
    <w:rsid w:val="00ED70EF"/>
    <w:rsid w:val="00ED7D85"/>
    <w:rsid w:val="00EE0302"/>
    <w:rsid w:val="00EE0874"/>
    <w:rsid w:val="00EE24CB"/>
    <w:rsid w:val="00EE297D"/>
    <w:rsid w:val="00EE3440"/>
    <w:rsid w:val="00EE3523"/>
    <w:rsid w:val="00EE36EA"/>
    <w:rsid w:val="00EE3CD2"/>
    <w:rsid w:val="00EE3EB4"/>
    <w:rsid w:val="00EE442A"/>
    <w:rsid w:val="00EE5E06"/>
    <w:rsid w:val="00EE6057"/>
    <w:rsid w:val="00EE62F7"/>
    <w:rsid w:val="00EE69DC"/>
    <w:rsid w:val="00EE6D86"/>
    <w:rsid w:val="00EE6E39"/>
    <w:rsid w:val="00EE7F8A"/>
    <w:rsid w:val="00EF0B07"/>
    <w:rsid w:val="00EF1012"/>
    <w:rsid w:val="00EF12FC"/>
    <w:rsid w:val="00EF19FA"/>
    <w:rsid w:val="00EF233F"/>
    <w:rsid w:val="00EF3C0A"/>
    <w:rsid w:val="00EF4148"/>
    <w:rsid w:val="00EF4311"/>
    <w:rsid w:val="00EF4790"/>
    <w:rsid w:val="00EF4E24"/>
    <w:rsid w:val="00EF572E"/>
    <w:rsid w:val="00EF5982"/>
    <w:rsid w:val="00EF64E9"/>
    <w:rsid w:val="00EF6D98"/>
    <w:rsid w:val="00EF6EBE"/>
    <w:rsid w:val="00EF6EE6"/>
    <w:rsid w:val="00EF76F0"/>
    <w:rsid w:val="00F00F37"/>
    <w:rsid w:val="00F0286B"/>
    <w:rsid w:val="00F029E1"/>
    <w:rsid w:val="00F02FFE"/>
    <w:rsid w:val="00F03609"/>
    <w:rsid w:val="00F036C3"/>
    <w:rsid w:val="00F03769"/>
    <w:rsid w:val="00F03AEB"/>
    <w:rsid w:val="00F03BBC"/>
    <w:rsid w:val="00F03CF6"/>
    <w:rsid w:val="00F0433B"/>
    <w:rsid w:val="00F0482D"/>
    <w:rsid w:val="00F05829"/>
    <w:rsid w:val="00F0601C"/>
    <w:rsid w:val="00F06102"/>
    <w:rsid w:val="00F0637E"/>
    <w:rsid w:val="00F063CF"/>
    <w:rsid w:val="00F06FDF"/>
    <w:rsid w:val="00F0752E"/>
    <w:rsid w:val="00F10F90"/>
    <w:rsid w:val="00F10FB3"/>
    <w:rsid w:val="00F117F0"/>
    <w:rsid w:val="00F1229C"/>
    <w:rsid w:val="00F125BB"/>
    <w:rsid w:val="00F12AB9"/>
    <w:rsid w:val="00F132A9"/>
    <w:rsid w:val="00F134BC"/>
    <w:rsid w:val="00F13B65"/>
    <w:rsid w:val="00F14C80"/>
    <w:rsid w:val="00F14E42"/>
    <w:rsid w:val="00F14EB5"/>
    <w:rsid w:val="00F15B1E"/>
    <w:rsid w:val="00F17412"/>
    <w:rsid w:val="00F17949"/>
    <w:rsid w:val="00F208BC"/>
    <w:rsid w:val="00F20BF0"/>
    <w:rsid w:val="00F20DD5"/>
    <w:rsid w:val="00F20E84"/>
    <w:rsid w:val="00F21283"/>
    <w:rsid w:val="00F21D8D"/>
    <w:rsid w:val="00F2202A"/>
    <w:rsid w:val="00F25485"/>
    <w:rsid w:val="00F25978"/>
    <w:rsid w:val="00F259A2"/>
    <w:rsid w:val="00F25A5F"/>
    <w:rsid w:val="00F26925"/>
    <w:rsid w:val="00F27528"/>
    <w:rsid w:val="00F2756D"/>
    <w:rsid w:val="00F3001D"/>
    <w:rsid w:val="00F30A9C"/>
    <w:rsid w:val="00F3191D"/>
    <w:rsid w:val="00F31CED"/>
    <w:rsid w:val="00F31EB2"/>
    <w:rsid w:val="00F32794"/>
    <w:rsid w:val="00F3323E"/>
    <w:rsid w:val="00F33250"/>
    <w:rsid w:val="00F332E5"/>
    <w:rsid w:val="00F337A6"/>
    <w:rsid w:val="00F33CD8"/>
    <w:rsid w:val="00F33E2C"/>
    <w:rsid w:val="00F34032"/>
    <w:rsid w:val="00F34D73"/>
    <w:rsid w:val="00F353F0"/>
    <w:rsid w:val="00F3547A"/>
    <w:rsid w:val="00F366FF"/>
    <w:rsid w:val="00F37728"/>
    <w:rsid w:val="00F40BA6"/>
    <w:rsid w:val="00F40CAA"/>
    <w:rsid w:val="00F40FF5"/>
    <w:rsid w:val="00F41260"/>
    <w:rsid w:val="00F41A1C"/>
    <w:rsid w:val="00F42DAE"/>
    <w:rsid w:val="00F43011"/>
    <w:rsid w:val="00F43639"/>
    <w:rsid w:val="00F43877"/>
    <w:rsid w:val="00F43A23"/>
    <w:rsid w:val="00F44156"/>
    <w:rsid w:val="00F447F2"/>
    <w:rsid w:val="00F44AB2"/>
    <w:rsid w:val="00F452ED"/>
    <w:rsid w:val="00F455B5"/>
    <w:rsid w:val="00F4564F"/>
    <w:rsid w:val="00F45785"/>
    <w:rsid w:val="00F45C60"/>
    <w:rsid w:val="00F45D78"/>
    <w:rsid w:val="00F461DA"/>
    <w:rsid w:val="00F4688C"/>
    <w:rsid w:val="00F46F37"/>
    <w:rsid w:val="00F500C5"/>
    <w:rsid w:val="00F50517"/>
    <w:rsid w:val="00F509CF"/>
    <w:rsid w:val="00F5128D"/>
    <w:rsid w:val="00F51595"/>
    <w:rsid w:val="00F517E9"/>
    <w:rsid w:val="00F51B5C"/>
    <w:rsid w:val="00F52690"/>
    <w:rsid w:val="00F52E35"/>
    <w:rsid w:val="00F52E6A"/>
    <w:rsid w:val="00F53175"/>
    <w:rsid w:val="00F5319A"/>
    <w:rsid w:val="00F5338A"/>
    <w:rsid w:val="00F534B1"/>
    <w:rsid w:val="00F5457E"/>
    <w:rsid w:val="00F54745"/>
    <w:rsid w:val="00F54F0A"/>
    <w:rsid w:val="00F5564E"/>
    <w:rsid w:val="00F5591A"/>
    <w:rsid w:val="00F57100"/>
    <w:rsid w:val="00F5747C"/>
    <w:rsid w:val="00F57C7A"/>
    <w:rsid w:val="00F60129"/>
    <w:rsid w:val="00F604B0"/>
    <w:rsid w:val="00F60AEE"/>
    <w:rsid w:val="00F60D8D"/>
    <w:rsid w:val="00F6155A"/>
    <w:rsid w:val="00F61AEB"/>
    <w:rsid w:val="00F61B5F"/>
    <w:rsid w:val="00F61C51"/>
    <w:rsid w:val="00F61E23"/>
    <w:rsid w:val="00F61ECE"/>
    <w:rsid w:val="00F62BF7"/>
    <w:rsid w:val="00F62D32"/>
    <w:rsid w:val="00F63421"/>
    <w:rsid w:val="00F63FB9"/>
    <w:rsid w:val="00F64348"/>
    <w:rsid w:val="00F650B0"/>
    <w:rsid w:val="00F651EA"/>
    <w:rsid w:val="00F65564"/>
    <w:rsid w:val="00F6618D"/>
    <w:rsid w:val="00F66868"/>
    <w:rsid w:val="00F67EB7"/>
    <w:rsid w:val="00F7088F"/>
    <w:rsid w:val="00F709BF"/>
    <w:rsid w:val="00F7101D"/>
    <w:rsid w:val="00F7134E"/>
    <w:rsid w:val="00F72302"/>
    <w:rsid w:val="00F73D3A"/>
    <w:rsid w:val="00F74844"/>
    <w:rsid w:val="00F7492F"/>
    <w:rsid w:val="00F75D92"/>
    <w:rsid w:val="00F7615B"/>
    <w:rsid w:val="00F76759"/>
    <w:rsid w:val="00F76B9A"/>
    <w:rsid w:val="00F76D1B"/>
    <w:rsid w:val="00F76F7D"/>
    <w:rsid w:val="00F76FAC"/>
    <w:rsid w:val="00F7745F"/>
    <w:rsid w:val="00F774B9"/>
    <w:rsid w:val="00F80072"/>
    <w:rsid w:val="00F804B2"/>
    <w:rsid w:val="00F80551"/>
    <w:rsid w:val="00F805B9"/>
    <w:rsid w:val="00F8092D"/>
    <w:rsid w:val="00F809C6"/>
    <w:rsid w:val="00F80A28"/>
    <w:rsid w:val="00F80DA8"/>
    <w:rsid w:val="00F80EFA"/>
    <w:rsid w:val="00F827D3"/>
    <w:rsid w:val="00F83992"/>
    <w:rsid w:val="00F84086"/>
    <w:rsid w:val="00F84187"/>
    <w:rsid w:val="00F844D1"/>
    <w:rsid w:val="00F84949"/>
    <w:rsid w:val="00F852A4"/>
    <w:rsid w:val="00F87557"/>
    <w:rsid w:val="00F87870"/>
    <w:rsid w:val="00F87EEA"/>
    <w:rsid w:val="00F90468"/>
    <w:rsid w:val="00F90A28"/>
    <w:rsid w:val="00F9122A"/>
    <w:rsid w:val="00F91E9C"/>
    <w:rsid w:val="00F935E4"/>
    <w:rsid w:val="00F937C1"/>
    <w:rsid w:val="00F93A83"/>
    <w:rsid w:val="00F93D07"/>
    <w:rsid w:val="00F9439D"/>
    <w:rsid w:val="00F947C4"/>
    <w:rsid w:val="00F94CBC"/>
    <w:rsid w:val="00F957B0"/>
    <w:rsid w:val="00F96311"/>
    <w:rsid w:val="00F9655A"/>
    <w:rsid w:val="00F97611"/>
    <w:rsid w:val="00F97ECD"/>
    <w:rsid w:val="00FA0844"/>
    <w:rsid w:val="00FA157D"/>
    <w:rsid w:val="00FA2AA7"/>
    <w:rsid w:val="00FA3398"/>
    <w:rsid w:val="00FA5F4D"/>
    <w:rsid w:val="00FA5FC4"/>
    <w:rsid w:val="00FA6A03"/>
    <w:rsid w:val="00FA7F58"/>
    <w:rsid w:val="00FB0782"/>
    <w:rsid w:val="00FB0EA3"/>
    <w:rsid w:val="00FB16EC"/>
    <w:rsid w:val="00FB1C7B"/>
    <w:rsid w:val="00FB2477"/>
    <w:rsid w:val="00FB2480"/>
    <w:rsid w:val="00FB2B26"/>
    <w:rsid w:val="00FB32D6"/>
    <w:rsid w:val="00FB33E6"/>
    <w:rsid w:val="00FB34F7"/>
    <w:rsid w:val="00FB448A"/>
    <w:rsid w:val="00FB493D"/>
    <w:rsid w:val="00FB4D0F"/>
    <w:rsid w:val="00FB552C"/>
    <w:rsid w:val="00FB5837"/>
    <w:rsid w:val="00FB5C11"/>
    <w:rsid w:val="00FB5C3C"/>
    <w:rsid w:val="00FB609A"/>
    <w:rsid w:val="00FB73E8"/>
    <w:rsid w:val="00FC0732"/>
    <w:rsid w:val="00FC0A55"/>
    <w:rsid w:val="00FC1170"/>
    <w:rsid w:val="00FC19C5"/>
    <w:rsid w:val="00FC1EFF"/>
    <w:rsid w:val="00FC39EB"/>
    <w:rsid w:val="00FC3FE2"/>
    <w:rsid w:val="00FC4494"/>
    <w:rsid w:val="00FC4C74"/>
    <w:rsid w:val="00FC542C"/>
    <w:rsid w:val="00FC567D"/>
    <w:rsid w:val="00FC6464"/>
    <w:rsid w:val="00FC662F"/>
    <w:rsid w:val="00FC68DD"/>
    <w:rsid w:val="00FC68F2"/>
    <w:rsid w:val="00FC771A"/>
    <w:rsid w:val="00FD0266"/>
    <w:rsid w:val="00FD082A"/>
    <w:rsid w:val="00FD0F9A"/>
    <w:rsid w:val="00FD1F85"/>
    <w:rsid w:val="00FD27B9"/>
    <w:rsid w:val="00FD2AE0"/>
    <w:rsid w:val="00FD32B8"/>
    <w:rsid w:val="00FD3D97"/>
    <w:rsid w:val="00FD458F"/>
    <w:rsid w:val="00FD491C"/>
    <w:rsid w:val="00FD591F"/>
    <w:rsid w:val="00FD66F8"/>
    <w:rsid w:val="00FD6A80"/>
    <w:rsid w:val="00FD7089"/>
    <w:rsid w:val="00FD70C9"/>
    <w:rsid w:val="00FD74CB"/>
    <w:rsid w:val="00FD7A49"/>
    <w:rsid w:val="00FD7D34"/>
    <w:rsid w:val="00FD7E6B"/>
    <w:rsid w:val="00FE039E"/>
    <w:rsid w:val="00FE1521"/>
    <w:rsid w:val="00FE1B91"/>
    <w:rsid w:val="00FE217A"/>
    <w:rsid w:val="00FE31BA"/>
    <w:rsid w:val="00FE3201"/>
    <w:rsid w:val="00FE3A43"/>
    <w:rsid w:val="00FE3CC6"/>
    <w:rsid w:val="00FE48C9"/>
    <w:rsid w:val="00FE4B2D"/>
    <w:rsid w:val="00FE4C7C"/>
    <w:rsid w:val="00FE5EB1"/>
    <w:rsid w:val="00FE60EC"/>
    <w:rsid w:val="00FE6548"/>
    <w:rsid w:val="00FE679E"/>
    <w:rsid w:val="00FE722F"/>
    <w:rsid w:val="00FE73A2"/>
    <w:rsid w:val="00FE740D"/>
    <w:rsid w:val="00FE7C6B"/>
    <w:rsid w:val="00FF0677"/>
    <w:rsid w:val="00FF0937"/>
    <w:rsid w:val="00FF1A4C"/>
    <w:rsid w:val="00FF1DFB"/>
    <w:rsid w:val="00FF2781"/>
    <w:rsid w:val="00FF3361"/>
    <w:rsid w:val="00FF3522"/>
    <w:rsid w:val="00FF3BBB"/>
    <w:rsid w:val="00FF3D9D"/>
    <w:rsid w:val="00FF3F86"/>
    <w:rsid w:val="00FF3FAF"/>
    <w:rsid w:val="00FF4822"/>
    <w:rsid w:val="00FF4A6F"/>
    <w:rsid w:val="00FF5074"/>
    <w:rsid w:val="00FF55DA"/>
    <w:rsid w:val="00FF6259"/>
    <w:rsid w:val="01030B9A"/>
    <w:rsid w:val="0132C5E7"/>
    <w:rsid w:val="01A69123"/>
    <w:rsid w:val="01ACD22E"/>
    <w:rsid w:val="0200A8EC"/>
    <w:rsid w:val="027B3EDD"/>
    <w:rsid w:val="032703C3"/>
    <w:rsid w:val="032C8B9C"/>
    <w:rsid w:val="037E4C33"/>
    <w:rsid w:val="051A1C94"/>
    <w:rsid w:val="0551F1B8"/>
    <w:rsid w:val="065CA78B"/>
    <w:rsid w:val="06C1F9D7"/>
    <w:rsid w:val="06F9D45E"/>
    <w:rsid w:val="073F59E6"/>
    <w:rsid w:val="074BA3E3"/>
    <w:rsid w:val="086A398C"/>
    <w:rsid w:val="08CED78E"/>
    <w:rsid w:val="092CF884"/>
    <w:rsid w:val="093DB85B"/>
    <w:rsid w:val="095ACDE0"/>
    <w:rsid w:val="09D5A3C1"/>
    <w:rsid w:val="0A1B1BDC"/>
    <w:rsid w:val="0A88B840"/>
    <w:rsid w:val="0ABF315C"/>
    <w:rsid w:val="0BD88620"/>
    <w:rsid w:val="0C127E3E"/>
    <w:rsid w:val="0C62CBF2"/>
    <w:rsid w:val="0C7F4A42"/>
    <w:rsid w:val="0C93C80B"/>
    <w:rsid w:val="0CEA73B0"/>
    <w:rsid w:val="0D22CD95"/>
    <w:rsid w:val="0D8A64EB"/>
    <w:rsid w:val="0D937E62"/>
    <w:rsid w:val="0DC16168"/>
    <w:rsid w:val="0E31E8A9"/>
    <w:rsid w:val="0EE22FC7"/>
    <w:rsid w:val="0F1C4230"/>
    <w:rsid w:val="0F291CB1"/>
    <w:rsid w:val="0F961BD8"/>
    <w:rsid w:val="10EEEC92"/>
    <w:rsid w:val="1152C8FA"/>
    <w:rsid w:val="12CB0924"/>
    <w:rsid w:val="12E1C833"/>
    <w:rsid w:val="12FDCE5F"/>
    <w:rsid w:val="13077C10"/>
    <w:rsid w:val="1353F051"/>
    <w:rsid w:val="136CC92D"/>
    <w:rsid w:val="13727171"/>
    <w:rsid w:val="13A237EE"/>
    <w:rsid w:val="13C90EDA"/>
    <w:rsid w:val="13E9CAF1"/>
    <w:rsid w:val="142E143A"/>
    <w:rsid w:val="14AA54DD"/>
    <w:rsid w:val="14D8F2EF"/>
    <w:rsid w:val="15138C2C"/>
    <w:rsid w:val="1518C008"/>
    <w:rsid w:val="16B29BE8"/>
    <w:rsid w:val="16CE4790"/>
    <w:rsid w:val="17044659"/>
    <w:rsid w:val="176AE6A7"/>
    <w:rsid w:val="179F6989"/>
    <w:rsid w:val="17A81EC9"/>
    <w:rsid w:val="17BB6A66"/>
    <w:rsid w:val="17DFA5DF"/>
    <w:rsid w:val="18A90205"/>
    <w:rsid w:val="1A103193"/>
    <w:rsid w:val="1A68577A"/>
    <w:rsid w:val="1A8679A3"/>
    <w:rsid w:val="1AAF5E21"/>
    <w:rsid w:val="1BC288E9"/>
    <w:rsid w:val="1C3F5FAF"/>
    <w:rsid w:val="1D48D3D5"/>
    <w:rsid w:val="1D7DD190"/>
    <w:rsid w:val="1DA7C7F4"/>
    <w:rsid w:val="1DBC990C"/>
    <w:rsid w:val="1DE88AB0"/>
    <w:rsid w:val="1E30B8EA"/>
    <w:rsid w:val="1E4DB563"/>
    <w:rsid w:val="1E7662EB"/>
    <w:rsid w:val="1FB1BD3A"/>
    <w:rsid w:val="1FDB871E"/>
    <w:rsid w:val="1FFA1F3B"/>
    <w:rsid w:val="20E0378E"/>
    <w:rsid w:val="2158D3B5"/>
    <w:rsid w:val="21C0A0C6"/>
    <w:rsid w:val="21C8B96B"/>
    <w:rsid w:val="21F9D9DC"/>
    <w:rsid w:val="221CF78D"/>
    <w:rsid w:val="22E4C658"/>
    <w:rsid w:val="22E95DFC"/>
    <w:rsid w:val="2334092E"/>
    <w:rsid w:val="23667834"/>
    <w:rsid w:val="2393B596"/>
    <w:rsid w:val="23B15FAC"/>
    <w:rsid w:val="23B3A007"/>
    <w:rsid w:val="23E59AE0"/>
    <w:rsid w:val="23EF20F7"/>
    <w:rsid w:val="23FCC161"/>
    <w:rsid w:val="2427FBF5"/>
    <w:rsid w:val="2484243C"/>
    <w:rsid w:val="24DE175C"/>
    <w:rsid w:val="25C3CC56"/>
    <w:rsid w:val="25ED5D4A"/>
    <w:rsid w:val="26131C7B"/>
    <w:rsid w:val="266AA243"/>
    <w:rsid w:val="26FA5711"/>
    <w:rsid w:val="274E13EA"/>
    <w:rsid w:val="278069DE"/>
    <w:rsid w:val="28581B3B"/>
    <w:rsid w:val="293C5FBE"/>
    <w:rsid w:val="29631B12"/>
    <w:rsid w:val="298FA60F"/>
    <w:rsid w:val="29BF93C2"/>
    <w:rsid w:val="2A57A88D"/>
    <w:rsid w:val="2A62ECE6"/>
    <w:rsid w:val="2A8CD3F6"/>
    <w:rsid w:val="2A9F77A9"/>
    <w:rsid w:val="2BA46AD5"/>
    <w:rsid w:val="2BDD5F84"/>
    <w:rsid w:val="2C73E8D2"/>
    <w:rsid w:val="2D32CD89"/>
    <w:rsid w:val="2DB70880"/>
    <w:rsid w:val="2E26F30F"/>
    <w:rsid w:val="2E96A2C8"/>
    <w:rsid w:val="2EB05FA0"/>
    <w:rsid w:val="2F1B2C5B"/>
    <w:rsid w:val="2F1B93BF"/>
    <w:rsid w:val="2FACFE01"/>
    <w:rsid w:val="2FB19509"/>
    <w:rsid w:val="2FBE1FE6"/>
    <w:rsid w:val="2FCFCE8A"/>
    <w:rsid w:val="30B402B1"/>
    <w:rsid w:val="30CF4FB7"/>
    <w:rsid w:val="3125D07A"/>
    <w:rsid w:val="318DC0D8"/>
    <w:rsid w:val="31935E5E"/>
    <w:rsid w:val="3193743C"/>
    <w:rsid w:val="31EC3E7D"/>
    <w:rsid w:val="32212BCD"/>
    <w:rsid w:val="3246E440"/>
    <w:rsid w:val="32BE25D3"/>
    <w:rsid w:val="33483A4B"/>
    <w:rsid w:val="33CE5F79"/>
    <w:rsid w:val="34D500FB"/>
    <w:rsid w:val="35C3E631"/>
    <w:rsid w:val="35E0DF2B"/>
    <w:rsid w:val="36324F15"/>
    <w:rsid w:val="36691D54"/>
    <w:rsid w:val="3684EE6D"/>
    <w:rsid w:val="3729964E"/>
    <w:rsid w:val="3775C2A0"/>
    <w:rsid w:val="37BBD3E2"/>
    <w:rsid w:val="37C30F3E"/>
    <w:rsid w:val="37CCFE2C"/>
    <w:rsid w:val="37F50476"/>
    <w:rsid w:val="3821C882"/>
    <w:rsid w:val="3839EB8B"/>
    <w:rsid w:val="386978F1"/>
    <w:rsid w:val="39450982"/>
    <w:rsid w:val="39AE093D"/>
    <w:rsid w:val="39D10342"/>
    <w:rsid w:val="39E6CEB4"/>
    <w:rsid w:val="39FCBAD6"/>
    <w:rsid w:val="3A517F43"/>
    <w:rsid w:val="3A7A46EE"/>
    <w:rsid w:val="3AAB7171"/>
    <w:rsid w:val="3C17AB40"/>
    <w:rsid w:val="3C5EEE2B"/>
    <w:rsid w:val="3D3BDEF8"/>
    <w:rsid w:val="3D795F78"/>
    <w:rsid w:val="3E644B55"/>
    <w:rsid w:val="402CDF20"/>
    <w:rsid w:val="40521E2F"/>
    <w:rsid w:val="40B70325"/>
    <w:rsid w:val="412FE4AF"/>
    <w:rsid w:val="413552B0"/>
    <w:rsid w:val="419111EF"/>
    <w:rsid w:val="41E97ECE"/>
    <w:rsid w:val="41EDEE90"/>
    <w:rsid w:val="43BBA1CA"/>
    <w:rsid w:val="44285084"/>
    <w:rsid w:val="442A739C"/>
    <w:rsid w:val="44DAE30C"/>
    <w:rsid w:val="45C5F3BD"/>
    <w:rsid w:val="464CE5DA"/>
    <w:rsid w:val="4776A973"/>
    <w:rsid w:val="483A9A72"/>
    <w:rsid w:val="484B3D23"/>
    <w:rsid w:val="4A878389"/>
    <w:rsid w:val="4B004E5C"/>
    <w:rsid w:val="4B356C5B"/>
    <w:rsid w:val="4BDFEDE8"/>
    <w:rsid w:val="4BF45D99"/>
    <w:rsid w:val="4C26C7A2"/>
    <w:rsid w:val="4CD4C3CA"/>
    <w:rsid w:val="4D217639"/>
    <w:rsid w:val="4D6D7FFA"/>
    <w:rsid w:val="4DAAD902"/>
    <w:rsid w:val="4DFA40D1"/>
    <w:rsid w:val="4E474EF0"/>
    <w:rsid w:val="50178267"/>
    <w:rsid w:val="50A99B72"/>
    <w:rsid w:val="50E1F6CE"/>
    <w:rsid w:val="514205E4"/>
    <w:rsid w:val="515EE4BE"/>
    <w:rsid w:val="518B7F4A"/>
    <w:rsid w:val="519A23A9"/>
    <w:rsid w:val="51D3B284"/>
    <w:rsid w:val="521FE778"/>
    <w:rsid w:val="5225ED66"/>
    <w:rsid w:val="525AF3FD"/>
    <w:rsid w:val="526BFA6C"/>
    <w:rsid w:val="528054B4"/>
    <w:rsid w:val="52EF9B4D"/>
    <w:rsid w:val="531559DF"/>
    <w:rsid w:val="53966D59"/>
    <w:rsid w:val="53BB328A"/>
    <w:rsid w:val="53E13C34"/>
    <w:rsid w:val="540EC3C8"/>
    <w:rsid w:val="5418890A"/>
    <w:rsid w:val="5419A3A4"/>
    <w:rsid w:val="542911FF"/>
    <w:rsid w:val="5440A2F9"/>
    <w:rsid w:val="54A71967"/>
    <w:rsid w:val="54A8A74C"/>
    <w:rsid w:val="54B71112"/>
    <w:rsid w:val="55357BCE"/>
    <w:rsid w:val="55CCB104"/>
    <w:rsid w:val="565A1CCB"/>
    <w:rsid w:val="56771A3E"/>
    <w:rsid w:val="568DFA83"/>
    <w:rsid w:val="56B63DC6"/>
    <w:rsid w:val="57380FF5"/>
    <w:rsid w:val="5771BC5B"/>
    <w:rsid w:val="578573E5"/>
    <w:rsid w:val="578A61CC"/>
    <w:rsid w:val="57C0567B"/>
    <w:rsid w:val="57D69FA2"/>
    <w:rsid w:val="57E6DA91"/>
    <w:rsid w:val="5854CEAC"/>
    <w:rsid w:val="587ECB75"/>
    <w:rsid w:val="588B0CA2"/>
    <w:rsid w:val="5917A855"/>
    <w:rsid w:val="5A0D750E"/>
    <w:rsid w:val="5B3320C5"/>
    <w:rsid w:val="5B5B6764"/>
    <w:rsid w:val="5B7706A8"/>
    <w:rsid w:val="5BEDB906"/>
    <w:rsid w:val="5C7A158E"/>
    <w:rsid w:val="5C86E224"/>
    <w:rsid w:val="5C8FDD1F"/>
    <w:rsid w:val="5CB98B82"/>
    <w:rsid w:val="5CDA11CB"/>
    <w:rsid w:val="5D0CE6E7"/>
    <w:rsid w:val="5DB5D90C"/>
    <w:rsid w:val="5E2099E2"/>
    <w:rsid w:val="5ECE5771"/>
    <w:rsid w:val="5F269EC5"/>
    <w:rsid w:val="5F4321DA"/>
    <w:rsid w:val="5FC11397"/>
    <w:rsid w:val="60566723"/>
    <w:rsid w:val="60E2ACAE"/>
    <w:rsid w:val="6150E7B3"/>
    <w:rsid w:val="61C1CBBA"/>
    <w:rsid w:val="62A706F0"/>
    <w:rsid w:val="6347F831"/>
    <w:rsid w:val="636AD776"/>
    <w:rsid w:val="637D5CD7"/>
    <w:rsid w:val="63A6DBBD"/>
    <w:rsid w:val="644D7CDF"/>
    <w:rsid w:val="652131C3"/>
    <w:rsid w:val="652997C0"/>
    <w:rsid w:val="6547C634"/>
    <w:rsid w:val="660E1186"/>
    <w:rsid w:val="6612120E"/>
    <w:rsid w:val="662EE4A2"/>
    <w:rsid w:val="66A57E86"/>
    <w:rsid w:val="66A62651"/>
    <w:rsid w:val="66C7DFDF"/>
    <w:rsid w:val="67153890"/>
    <w:rsid w:val="6736EE46"/>
    <w:rsid w:val="6744F6FB"/>
    <w:rsid w:val="67480AA9"/>
    <w:rsid w:val="67A71F60"/>
    <w:rsid w:val="67BA7D31"/>
    <w:rsid w:val="6806F2C1"/>
    <w:rsid w:val="68499E23"/>
    <w:rsid w:val="68B89459"/>
    <w:rsid w:val="68F8175C"/>
    <w:rsid w:val="69318692"/>
    <w:rsid w:val="6973093A"/>
    <w:rsid w:val="6A010EB5"/>
    <w:rsid w:val="6A5EAAF9"/>
    <w:rsid w:val="6AAD8C6F"/>
    <w:rsid w:val="6B0D647F"/>
    <w:rsid w:val="6B137859"/>
    <w:rsid w:val="6B32548F"/>
    <w:rsid w:val="6B6F3456"/>
    <w:rsid w:val="6BD4531B"/>
    <w:rsid w:val="6C03CB84"/>
    <w:rsid w:val="6C0A8449"/>
    <w:rsid w:val="6D1FB00F"/>
    <w:rsid w:val="6D27594A"/>
    <w:rsid w:val="6DEFBC56"/>
    <w:rsid w:val="6DF43361"/>
    <w:rsid w:val="6E51DABE"/>
    <w:rsid w:val="6E63692A"/>
    <w:rsid w:val="6EC5A139"/>
    <w:rsid w:val="7022F6C6"/>
    <w:rsid w:val="702A0AC8"/>
    <w:rsid w:val="70525A57"/>
    <w:rsid w:val="709FEEE9"/>
    <w:rsid w:val="7104CA81"/>
    <w:rsid w:val="7141F889"/>
    <w:rsid w:val="7146EE00"/>
    <w:rsid w:val="715C02B8"/>
    <w:rsid w:val="717B9673"/>
    <w:rsid w:val="71FB0B27"/>
    <w:rsid w:val="733977C5"/>
    <w:rsid w:val="73944E68"/>
    <w:rsid w:val="74295E33"/>
    <w:rsid w:val="7472DA75"/>
    <w:rsid w:val="75A04954"/>
    <w:rsid w:val="76D40B08"/>
    <w:rsid w:val="77164172"/>
    <w:rsid w:val="775B66FA"/>
    <w:rsid w:val="77746F30"/>
    <w:rsid w:val="77C37BAA"/>
    <w:rsid w:val="77D0A0C0"/>
    <w:rsid w:val="78B187C6"/>
    <w:rsid w:val="7A08A5C0"/>
    <w:rsid w:val="7A38F44A"/>
    <w:rsid w:val="7A968D30"/>
    <w:rsid w:val="7B663756"/>
    <w:rsid w:val="7BE22AB1"/>
    <w:rsid w:val="7BF4849E"/>
    <w:rsid w:val="7C331B0A"/>
    <w:rsid w:val="7C5208E0"/>
    <w:rsid w:val="7C96B22D"/>
    <w:rsid w:val="7D483641"/>
    <w:rsid w:val="7DD934BA"/>
    <w:rsid w:val="7DF345C5"/>
    <w:rsid w:val="7E14FD7D"/>
    <w:rsid w:val="7E2F5378"/>
    <w:rsid w:val="7EDC33AE"/>
    <w:rsid w:val="7FA4B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0757A"/>
  <w15:docId w15:val="{061EDC6E-7882-4A6D-A308-3EDC0DC2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1C"/>
    <w:pPr>
      <w:tabs>
        <w:tab w:val="left" w:pos="2410"/>
      </w:tabs>
    </w:pPr>
    <w:rPr>
      <w:sz w:val="19"/>
      <w:lang w:val="de-CH"/>
    </w:rPr>
  </w:style>
  <w:style w:type="paragraph" w:styleId="Heading1">
    <w:name w:val="heading 1"/>
    <w:basedOn w:val="Normal"/>
    <w:next w:val="Normal"/>
    <w:link w:val="Heading1Char"/>
    <w:uiPriority w:val="9"/>
    <w:qFormat/>
    <w:rsid w:val="001C3459"/>
    <w:pPr>
      <w:outlineLvl w:val="0"/>
    </w:pPr>
    <w:rPr>
      <w:b/>
    </w:rPr>
  </w:style>
  <w:style w:type="paragraph" w:styleId="Heading2">
    <w:name w:val="heading 2"/>
    <w:basedOn w:val="Heading1"/>
    <w:next w:val="Normal"/>
    <w:link w:val="Heading2Char"/>
    <w:uiPriority w:val="9"/>
    <w:unhideWhenUsed/>
    <w:qFormat/>
    <w:rsid w:val="001C345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FD"/>
    <w:pPr>
      <w:tabs>
        <w:tab w:val="center" w:pos="4513"/>
        <w:tab w:val="right" w:pos="9026"/>
      </w:tabs>
    </w:pPr>
  </w:style>
  <w:style w:type="character" w:customStyle="1" w:styleId="HeaderChar">
    <w:name w:val="Header Char"/>
    <w:basedOn w:val="DefaultParagraphFont"/>
    <w:link w:val="Header"/>
    <w:uiPriority w:val="99"/>
    <w:rsid w:val="00E207FD"/>
  </w:style>
  <w:style w:type="paragraph" w:styleId="Footer">
    <w:name w:val="footer"/>
    <w:basedOn w:val="Normal"/>
    <w:link w:val="FooterChar"/>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ooterChar">
    <w:name w:val="Footer Char"/>
    <w:basedOn w:val="DefaultParagraphFont"/>
    <w:link w:val="Footer"/>
    <w:uiPriority w:val="99"/>
    <w:rsid w:val="00587560"/>
    <w:rPr>
      <w:color w:val="808080" w:themeColor="background1" w:themeShade="80"/>
      <w:spacing w:val="-1"/>
      <w:sz w:val="14"/>
      <w:szCs w:val="14"/>
    </w:rPr>
  </w:style>
  <w:style w:type="table" w:styleId="TableGrid">
    <w:name w:val="Table Grid"/>
    <w:basedOn w:val="TableNormal"/>
    <w:uiPriority w:val="39"/>
    <w:rsid w:val="00E2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Normal"/>
    <w:rsid w:val="0009212C"/>
    <w:pPr>
      <w:spacing w:line="160" w:lineRule="exact"/>
    </w:pPr>
    <w:rPr>
      <w:spacing w:val="2"/>
      <w:sz w:val="12"/>
    </w:rPr>
  </w:style>
  <w:style w:type="character" w:styleId="PlaceholderText">
    <w:name w:val="Placeholder Text"/>
    <w:basedOn w:val="DefaultParagraphFont"/>
    <w:uiPriority w:val="99"/>
    <w:semiHidden/>
    <w:rsid w:val="00FA2AA7"/>
    <w:rPr>
      <w:color w:val="808080"/>
    </w:rPr>
  </w:style>
  <w:style w:type="character" w:styleId="Hyperlink">
    <w:name w:val="Hyperlink"/>
    <w:basedOn w:val="DefaultParagraphFont"/>
    <w:uiPriority w:val="99"/>
    <w:unhideWhenUsed/>
    <w:rsid w:val="00FA2AA7"/>
    <w:rPr>
      <w:color w:val="000000" w:themeColor="hyperlink"/>
      <w:u w:val="single"/>
    </w:rPr>
  </w:style>
  <w:style w:type="paragraph" w:customStyle="1" w:styleId="Headertextsmall">
    <w:name w:val="Headertext_small"/>
    <w:basedOn w:val="Normal"/>
    <w:rsid w:val="00FA2AA7"/>
    <w:pPr>
      <w:spacing w:line="180" w:lineRule="atLeast"/>
      <w:jc w:val="right"/>
    </w:pPr>
    <w:rPr>
      <w:sz w:val="14"/>
    </w:rPr>
  </w:style>
  <w:style w:type="paragraph" w:customStyle="1" w:styleId="Classification">
    <w:name w:val="Classification"/>
    <w:basedOn w:val="Normal"/>
    <w:rsid w:val="003E1B2C"/>
    <w:pPr>
      <w:spacing w:line="280" w:lineRule="atLeast"/>
      <w:jc w:val="right"/>
    </w:pPr>
    <w:rPr>
      <w:b/>
    </w:rPr>
  </w:style>
  <w:style w:type="paragraph" w:customStyle="1" w:styleId="Subject">
    <w:name w:val="Subject"/>
    <w:basedOn w:val="Normal"/>
    <w:rsid w:val="00587560"/>
    <w:pPr>
      <w:spacing w:line="360" w:lineRule="atLeast"/>
    </w:pPr>
    <w:rPr>
      <w:spacing w:val="-1"/>
      <w:sz w:val="30"/>
      <w:szCs w:val="30"/>
    </w:rPr>
  </w:style>
  <w:style w:type="paragraph" w:styleId="ListParagraph">
    <w:name w:val="List Paragraph"/>
    <w:basedOn w:val="Normal"/>
    <w:uiPriority w:val="34"/>
    <w:qFormat/>
    <w:rsid w:val="00587560"/>
    <w:pPr>
      <w:numPr>
        <w:numId w:val="1"/>
      </w:numPr>
      <w:contextualSpacing/>
    </w:pPr>
  </w:style>
  <w:style w:type="paragraph" w:customStyle="1" w:styleId="Numberedlist">
    <w:name w:val="Numbered list"/>
    <w:basedOn w:val="ListParagraph"/>
    <w:uiPriority w:val="34"/>
    <w:qFormat/>
    <w:rsid w:val="00587560"/>
    <w:pPr>
      <w:numPr>
        <w:numId w:val="2"/>
      </w:numPr>
      <w:ind w:left="284" w:hanging="284"/>
    </w:pPr>
  </w:style>
  <w:style w:type="paragraph" w:customStyle="1" w:styleId="LeadText">
    <w:name w:val="Lead Text"/>
    <w:basedOn w:val="Normal"/>
    <w:qFormat/>
    <w:rsid w:val="00562835"/>
    <w:pPr>
      <w:spacing w:after="320"/>
    </w:pPr>
    <w:rPr>
      <w:spacing w:val="-1"/>
      <w:sz w:val="22"/>
    </w:rPr>
  </w:style>
  <w:style w:type="paragraph" w:customStyle="1" w:styleId="Default">
    <w:name w:val="Default"/>
    <w:rsid w:val="00A86145"/>
    <w:pPr>
      <w:autoSpaceDE w:val="0"/>
      <w:autoSpaceDN w:val="0"/>
      <w:adjustRightInd w:val="0"/>
    </w:pPr>
    <w:rPr>
      <w:rFonts w:ascii="Yu Mincho Light" w:hAnsi="Yu Mincho Light" w:cs="Yu Mincho Light"/>
      <w:color w:val="000000"/>
      <w:sz w:val="24"/>
      <w:szCs w:val="24"/>
    </w:rPr>
  </w:style>
  <w:style w:type="paragraph" w:customStyle="1" w:styleId="Disclaimerlist">
    <w:name w:val="Disclaimerlist"/>
    <w:basedOn w:val="Disclaimer"/>
    <w:rsid w:val="00566625"/>
    <w:pPr>
      <w:numPr>
        <w:numId w:val="3"/>
      </w:numPr>
    </w:pPr>
  </w:style>
  <w:style w:type="paragraph" w:customStyle="1" w:styleId="Disclaimer">
    <w:name w:val="Disclaimer"/>
    <w:basedOn w:val="Normal"/>
    <w:rsid w:val="00566625"/>
    <w:pPr>
      <w:tabs>
        <w:tab w:val="left" w:pos="2380"/>
      </w:tabs>
      <w:spacing w:line="168" w:lineRule="atLeast"/>
    </w:pPr>
    <w:rPr>
      <w:sz w:val="14"/>
    </w:rPr>
  </w:style>
  <w:style w:type="paragraph" w:styleId="Title">
    <w:name w:val="Title"/>
    <w:basedOn w:val="Subject"/>
    <w:next w:val="Normal"/>
    <w:link w:val="TitleChar"/>
    <w:uiPriority w:val="10"/>
    <w:qFormat/>
    <w:rsid w:val="001C3459"/>
    <w:pPr>
      <w:framePr w:hSpace="181" w:wrap="around" w:hAnchor="text" w:y="-691"/>
      <w:suppressOverlap/>
    </w:pPr>
  </w:style>
  <w:style w:type="character" w:customStyle="1" w:styleId="TitleChar">
    <w:name w:val="Title Char"/>
    <w:basedOn w:val="DefaultParagraphFont"/>
    <w:link w:val="Title"/>
    <w:uiPriority w:val="10"/>
    <w:rsid w:val="001C3459"/>
    <w:rPr>
      <w:spacing w:val="-1"/>
      <w:sz w:val="30"/>
      <w:szCs w:val="30"/>
    </w:rPr>
  </w:style>
  <w:style w:type="paragraph" w:styleId="Subtitle">
    <w:name w:val="Subtitle"/>
    <w:basedOn w:val="LeadText"/>
    <w:next w:val="Normal"/>
    <w:link w:val="SubtitleChar"/>
    <w:uiPriority w:val="11"/>
    <w:qFormat/>
    <w:rsid w:val="001C3459"/>
  </w:style>
  <w:style w:type="character" w:customStyle="1" w:styleId="SubtitleChar">
    <w:name w:val="Subtitle Char"/>
    <w:basedOn w:val="DefaultParagraphFont"/>
    <w:link w:val="Subtitle"/>
    <w:uiPriority w:val="11"/>
    <w:rsid w:val="001C3459"/>
    <w:rPr>
      <w:spacing w:val="-1"/>
    </w:rPr>
  </w:style>
  <w:style w:type="character" w:customStyle="1" w:styleId="Heading1Char">
    <w:name w:val="Heading 1 Char"/>
    <w:basedOn w:val="DefaultParagraphFont"/>
    <w:link w:val="Heading1"/>
    <w:uiPriority w:val="9"/>
    <w:rsid w:val="001C3459"/>
    <w:rPr>
      <w:b/>
      <w:sz w:val="19"/>
    </w:rPr>
  </w:style>
  <w:style w:type="character" w:customStyle="1" w:styleId="Heading2Char">
    <w:name w:val="Heading 2 Char"/>
    <w:basedOn w:val="DefaultParagraphFont"/>
    <w:link w:val="Heading2"/>
    <w:uiPriority w:val="9"/>
    <w:rsid w:val="001C3459"/>
    <w:rPr>
      <w:b/>
      <w:sz w:val="19"/>
    </w:rPr>
  </w:style>
  <w:style w:type="paragraph" w:styleId="BalloonText">
    <w:name w:val="Balloon Text"/>
    <w:basedOn w:val="Normal"/>
    <w:link w:val="BalloonTextChar"/>
    <w:uiPriority w:val="99"/>
    <w:semiHidden/>
    <w:unhideWhenUsed/>
    <w:rsid w:val="001D49C0"/>
    <w:rPr>
      <w:rFonts w:ascii="Cambria Math" w:hAnsi="Cambria Math" w:cs="Cambria Math"/>
      <w:sz w:val="16"/>
      <w:szCs w:val="16"/>
    </w:rPr>
  </w:style>
  <w:style w:type="character" w:customStyle="1" w:styleId="BalloonTextChar">
    <w:name w:val="Balloon Text Char"/>
    <w:basedOn w:val="DefaultParagraphFont"/>
    <w:link w:val="BalloonText"/>
    <w:uiPriority w:val="99"/>
    <w:semiHidden/>
    <w:rsid w:val="001D49C0"/>
    <w:rPr>
      <w:rFonts w:ascii="Cambria Math" w:hAnsi="Cambria Math" w:cs="Cambria Math"/>
      <w:sz w:val="16"/>
      <w:szCs w:val="16"/>
    </w:rPr>
  </w:style>
  <w:style w:type="paragraph" w:styleId="BodyText3">
    <w:name w:val="Body Text 3"/>
    <w:basedOn w:val="Normal"/>
    <w:link w:val="BodyText3Char"/>
    <w:rsid w:val="00FB609A"/>
    <w:pPr>
      <w:tabs>
        <w:tab w:val="clear" w:pos="2410"/>
      </w:tabs>
    </w:pPr>
    <w:rPr>
      <w:rFonts w:ascii="Yu Mincho Light" w:eastAsia="Times New Roman" w:hAnsi="Yu Mincho Light" w:cs="Times New Roman"/>
      <w:sz w:val="22"/>
      <w:szCs w:val="20"/>
      <w:lang w:eastAsia="de-DE"/>
    </w:rPr>
  </w:style>
  <w:style w:type="character" w:customStyle="1" w:styleId="BodyText3Char">
    <w:name w:val="Body Text 3 Char"/>
    <w:basedOn w:val="DefaultParagraphFont"/>
    <w:link w:val="BodyText3"/>
    <w:rsid w:val="00FB609A"/>
    <w:rPr>
      <w:rFonts w:ascii="Yu Mincho Light" w:eastAsia="Times New Roman" w:hAnsi="Yu Mincho Light" w:cs="Times New Roman"/>
      <w:szCs w:val="20"/>
      <w:lang w:eastAsia="de-DE"/>
    </w:rPr>
  </w:style>
  <w:style w:type="character" w:styleId="CommentReference">
    <w:name w:val="annotation reference"/>
    <w:basedOn w:val="DefaultParagraphFont"/>
    <w:uiPriority w:val="99"/>
    <w:semiHidden/>
    <w:unhideWhenUsed/>
    <w:rsid w:val="00B5244B"/>
    <w:rPr>
      <w:sz w:val="16"/>
      <w:szCs w:val="16"/>
    </w:rPr>
  </w:style>
  <w:style w:type="paragraph" w:styleId="CommentText">
    <w:name w:val="annotation text"/>
    <w:basedOn w:val="Normal"/>
    <w:link w:val="CommentTextChar"/>
    <w:uiPriority w:val="99"/>
    <w:unhideWhenUsed/>
    <w:rsid w:val="00B5244B"/>
    <w:pPr>
      <w:tabs>
        <w:tab w:val="clear" w:pos="2410"/>
      </w:tabs>
      <w:spacing w:after="160"/>
    </w:pPr>
    <w:rPr>
      <w:sz w:val="20"/>
      <w:szCs w:val="20"/>
    </w:rPr>
  </w:style>
  <w:style w:type="character" w:customStyle="1" w:styleId="CommentTextChar">
    <w:name w:val="Comment Text Char"/>
    <w:basedOn w:val="DefaultParagraphFont"/>
    <w:link w:val="CommentText"/>
    <w:uiPriority w:val="99"/>
    <w:rsid w:val="00B5244B"/>
    <w:rPr>
      <w:sz w:val="20"/>
      <w:szCs w:val="20"/>
      <w:lang w:val="en-GB"/>
    </w:rPr>
  </w:style>
  <w:style w:type="paragraph" w:styleId="CommentSubject">
    <w:name w:val="annotation subject"/>
    <w:basedOn w:val="CommentText"/>
    <w:next w:val="CommentText"/>
    <w:link w:val="CommentSubjectChar"/>
    <w:uiPriority w:val="99"/>
    <w:semiHidden/>
    <w:unhideWhenUsed/>
    <w:rsid w:val="000E1D1E"/>
    <w:pPr>
      <w:tabs>
        <w:tab w:val="left" w:pos="2410"/>
      </w:tabs>
      <w:spacing w:after="0"/>
    </w:pPr>
    <w:rPr>
      <w:b/>
      <w:bCs/>
    </w:rPr>
  </w:style>
  <w:style w:type="character" w:customStyle="1" w:styleId="CommentSubjectChar">
    <w:name w:val="Comment Subject Char"/>
    <w:basedOn w:val="CommentTextChar"/>
    <w:link w:val="CommentSubject"/>
    <w:uiPriority w:val="99"/>
    <w:semiHidden/>
    <w:rsid w:val="000E1D1E"/>
    <w:rPr>
      <w:b/>
      <w:bCs/>
      <w:sz w:val="20"/>
      <w:szCs w:val="20"/>
      <w:lang w:val="en-GB"/>
    </w:rPr>
  </w:style>
  <w:style w:type="paragraph" w:styleId="Revision">
    <w:name w:val="Revision"/>
    <w:hidden/>
    <w:uiPriority w:val="99"/>
    <w:semiHidden/>
    <w:rsid w:val="00594842"/>
    <w:rPr>
      <w:sz w:val="19"/>
    </w:rPr>
  </w:style>
  <w:style w:type="character" w:customStyle="1" w:styleId="Erwhnung1">
    <w:name w:val="Erwähnung1"/>
    <w:basedOn w:val="DefaultParagraphFont"/>
    <w:uiPriority w:val="99"/>
    <w:semiHidden/>
    <w:unhideWhenUsed/>
    <w:rsid w:val="0015680C"/>
    <w:rPr>
      <w:color w:val="2B579A"/>
      <w:shd w:val="clear" w:color="auto" w:fill="E6E6E6"/>
    </w:rPr>
  </w:style>
  <w:style w:type="paragraph" w:customStyle="1" w:styleId="Pa8">
    <w:name w:val="Pa8"/>
    <w:basedOn w:val="Default"/>
    <w:next w:val="Default"/>
    <w:uiPriority w:val="99"/>
    <w:rsid w:val="0015680C"/>
    <w:pPr>
      <w:spacing w:line="121" w:lineRule="atLeast"/>
    </w:pPr>
    <w:rPr>
      <w:rFonts w:cstheme="minorBidi"/>
      <w:color w:val="auto"/>
    </w:rPr>
  </w:style>
  <w:style w:type="character" w:styleId="Strong">
    <w:name w:val="Strong"/>
    <w:basedOn w:val="DefaultParagraphFont"/>
    <w:uiPriority w:val="22"/>
    <w:qFormat/>
    <w:rsid w:val="002C28A4"/>
    <w:rPr>
      <w:rFonts w:ascii="Cambria Math" w:hAnsi="Cambria Math" w:hint="default"/>
      <w:b w:val="0"/>
      <w:bCs w:val="0"/>
    </w:rPr>
  </w:style>
  <w:style w:type="character" w:customStyle="1" w:styleId="NichtaufgelsteErwhnung1">
    <w:name w:val="Nicht aufgelöste Erwähnung1"/>
    <w:basedOn w:val="DefaultParagraphFont"/>
    <w:uiPriority w:val="99"/>
    <w:semiHidden/>
    <w:unhideWhenUsed/>
    <w:rsid w:val="00352A05"/>
    <w:rPr>
      <w:color w:val="808080"/>
      <w:shd w:val="clear" w:color="auto" w:fill="E6E6E6"/>
    </w:rPr>
  </w:style>
  <w:style w:type="character" w:styleId="FollowedHyperlink">
    <w:name w:val="FollowedHyperlink"/>
    <w:basedOn w:val="DefaultParagraphFont"/>
    <w:uiPriority w:val="99"/>
    <w:semiHidden/>
    <w:unhideWhenUsed/>
    <w:rsid w:val="006052FE"/>
    <w:rPr>
      <w:color w:val="777777" w:themeColor="followedHyperlink"/>
      <w:u w:val="single"/>
    </w:rPr>
  </w:style>
  <w:style w:type="character" w:customStyle="1" w:styleId="NichtaufgelsteErwhnung2">
    <w:name w:val="Nicht aufgelöste Erwähnung2"/>
    <w:basedOn w:val="DefaultParagraphFont"/>
    <w:uiPriority w:val="99"/>
    <w:semiHidden/>
    <w:unhideWhenUsed/>
    <w:rsid w:val="003811FF"/>
    <w:rPr>
      <w:color w:val="605E5C"/>
      <w:shd w:val="clear" w:color="auto" w:fill="E1DFDD"/>
    </w:rPr>
  </w:style>
  <w:style w:type="paragraph" w:styleId="NormalWeb">
    <w:name w:val="Normal (Web)"/>
    <w:basedOn w:val="Normal"/>
    <w:uiPriority w:val="99"/>
    <w:semiHidden/>
    <w:unhideWhenUsed/>
    <w:rsid w:val="00696693"/>
    <w:pPr>
      <w:tabs>
        <w:tab w:val="clear" w:pos="2410"/>
      </w:tabs>
      <w:spacing w:before="100" w:beforeAutospacing="1" w:after="100" w:afterAutospacing="1"/>
    </w:pPr>
    <w:rPr>
      <w:rFonts w:ascii="Times New Roman" w:eastAsia="Times New Roman" w:hAnsi="Times New Roman" w:cs="Times New Roman"/>
      <w:sz w:val="24"/>
      <w:szCs w:val="24"/>
      <w:lang w:eastAsia="de-CH"/>
    </w:rPr>
  </w:style>
  <w:style w:type="character" w:customStyle="1" w:styleId="NichtaufgelsteErwhnung3">
    <w:name w:val="Nicht aufgelöste Erwähnung3"/>
    <w:basedOn w:val="DefaultParagraphFont"/>
    <w:uiPriority w:val="99"/>
    <w:unhideWhenUsed/>
    <w:rsid w:val="00622E8B"/>
    <w:rPr>
      <w:color w:val="605E5C"/>
      <w:shd w:val="clear" w:color="auto" w:fill="E1DFDD"/>
    </w:rPr>
  </w:style>
  <w:style w:type="character" w:customStyle="1" w:styleId="Erwhnung2">
    <w:name w:val="Erwähnung2"/>
    <w:basedOn w:val="DefaultParagraphFont"/>
    <w:uiPriority w:val="99"/>
    <w:unhideWhenUsed/>
    <w:rsid w:val="00622E8B"/>
    <w:rPr>
      <w:color w:val="2B579A"/>
      <w:shd w:val="clear" w:color="auto" w:fill="E1DFDD"/>
    </w:rPr>
  </w:style>
  <w:style w:type="character" w:customStyle="1" w:styleId="NichtaufgelsteErwhnung4">
    <w:name w:val="Nicht aufgelöste Erwähnung4"/>
    <w:basedOn w:val="DefaultParagraphFont"/>
    <w:uiPriority w:val="99"/>
    <w:unhideWhenUsed/>
    <w:rsid w:val="004B46F0"/>
    <w:rPr>
      <w:color w:val="605E5C"/>
      <w:shd w:val="clear" w:color="auto" w:fill="E1DFDD"/>
    </w:rPr>
  </w:style>
  <w:style w:type="character" w:customStyle="1" w:styleId="Erwhnung3">
    <w:name w:val="Erwähnung3"/>
    <w:basedOn w:val="DefaultParagraphFont"/>
    <w:uiPriority w:val="99"/>
    <w:unhideWhenUsed/>
    <w:rsid w:val="004B46F0"/>
    <w:rPr>
      <w:color w:val="2B579A"/>
      <w:shd w:val="clear" w:color="auto" w:fill="E1DFDD"/>
    </w:rPr>
  </w:style>
  <w:style w:type="paragraph" w:customStyle="1" w:styleId="paragraph">
    <w:name w:val="paragraph"/>
    <w:basedOn w:val="Normal"/>
    <w:rsid w:val="00796D8B"/>
    <w:pPr>
      <w:tabs>
        <w:tab w:val="clear" w:pos="2410"/>
      </w:tabs>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96D8B"/>
  </w:style>
  <w:style w:type="character" w:customStyle="1" w:styleId="eop">
    <w:name w:val="eop"/>
    <w:basedOn w:val="DefaultParagraphFont"/>
    <w:rsid w:val="00796D8B"/>
  </w:style>
  <w:style w:type="character" w:customStyle="1" w:styleId="NichtaufgelsteErwhnung5">
    <w:name w:val="Nicht aufgelöste Erwähnung5"/>
    <w:basedOn w:val="DefaultParagraphFont"/>
    <w:uiPriority w:val="99"/>
    <w:unhideWhenUsed/>
    <w:rsid w:val="00AA25D3"/>
    <w:rPr>
      <w:color w:val="605E5C"/>
      <w:shd w:val="clear" w:color="auto" w:fill="E1DFDD"/>
    </w:rPr>
  </w:style>
  <w:style w:type="paragraph" w:customStyle="1" w:styleId="Ns-article-paragraph">
    <w:name w:val="Ns-article-paragraph"/>
    <w:basedOn w:val="Normal"/>
    <w:rsid w:val="009E0C35"/>
    <w:pPr>
      <w:pBdr>
        <w:top w:val="nil"/>
        <w:left w:val="nil"/>
        <w:bottom w:val="nil"/>
        <w:right w:val="nil"/>
      </w:pBdr>
      <w:tabs>
        <w:tab w:val="clear" w:pos="2410"/>
      </w:tabs>
      <w:spacing w:after="480" w:line="96" w:lineRule="atLeast"/>
    </w:pPr>
    <w:rPr>
      <w:rFonts w:ascii="Yu Mincho Light" w:eastAsia="Yu Mincho Light" w:hAnsi="Yu Mincho Light" w:cs="Yu Mincho Light"/>
      <w:color w:val="000000"/>
      <w:sz w:val="10"/>
      <w:szCs w:val="10"/>
      <w:bdr w:val="nil"/>
      <w:lang w:val="de-DE" w:eastAsia="de-DE"/>
    </w:rPr>
  </w:style>
  <w:style w:type="character" w:customStyle="1" w:styleId="Erwhnung4">
    <w:name w:val="Erwähnung4"/>
    <w:basedOn w:val="DefaultParagraphFont"/>
    <w:uiPriority w:val="99"/>
    <w:unhideWhenUsed/>
    <w:rsid w:val="00DB2B54"/>
    <w:rPr>
      <w:color w:val="2B579A"/>
      <w:shd w:val="clear" w:color="auto" w:fill="E1DFDD"/>
    </w:rPr>
  </w:style>
  <w:style w:type="character" w:styleId="UnresolvedMention">
    <w:name w:val="Unresolved Mention"/>
    <w:basedOn w:val="DefaultParagraphFont"/>
    <w:uiPriority w:val="99"/>
    <w:unhideWhenUsed/>
    <w:rsid w:val="005C01B9"/>
    <w:rPr>
      <w:color w:val="605E5C"/>
      <w:shd w:val="clear" w:color="auto" w:fill="E1DFDD"/>
    </w:rPr>
  </w:style>
  <w:style w:type="character" w:styleId="Mention">
    <w:name w:val="Mention"/>
    <w:basedOn w:val="DefaultParagraphFont"/>
    <w:uiPriority w:val="99"/>
    <w:unhideWhenUsed/>
    <w:rsid w:val="00EC12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99">
      <w:bodyDiv w:val="1"/>
      <w:marLeft w:val="0"/>
      <w:marRight w:val="0"/>
      <w:marTop w:val="0"/>
      <w:marBottom w:val="0"/>
      <w:divBdr>
        <w:top w:val="none" w:sz="0" w:space="0" w:color="auto"/>
        <w:left w:val="none" w:sz="0" w:space="0" w:color="auto"/>
        <w:bottom w:val="none" w:sz="0" w:space="0" w:color="auto"/>
        <w:right w:val="none" w:sz="0" w:space="0" w:color="auto"/>
      </w:divBdr>
    </w:div>
    <w:div w:id="210504983">
      <w:bodyDiv w:val="1"/>
      <w:marLeft w:val="0"/>
      <w:marRight w:val="0"/>
      <w:marTop w:val="0"/>
      <w:marBottom w:val="0"/>
      <w:divBdr>
        <w:top w:val="none" w:sz="0" w:space="0" w:color="auto"/>
        <w:left w:val="none" w:sz="0" w:space="0" w:color="auto"/>
        <w:bottom w:val="none" w:sz="0" w:space="0" w:color="auto"/>
        <w:right w:val="none" w:sz="0" w:space="0" w:color="auto"/>
      </w:divBdr>
      <w:divsChild>
        <w:div w:id="729227832">
          <w:marLeft w:val="446"/>
          <w:marRight w:val="0"/>
          <w:marTop w:val="0"/>
          <w:marBottom w:val="0"/>
          <w:divBdr>
            <w:top w:val="none" w:sz="0" w:space="0" w:color="auto"/>
            <w:left w:val="none" w:sz="0" w:space="0" w:color="auto"/>
            <w:bottom w:val="none" w:sz="0" w:space="0" w:color="auto"/>
            <w:right w:val="none" w:sz="0" w:space="0" w:color="auto"/>
          </w:divBdr>
        </w:div>
        <w:div w:id="887882309">
          <w:marLeft w:val="446"/>
          <w:marRight w:val="0"/>
          <w:marTop w:val="0"/>
          <w:marBottom w:val="0"/>
          <w:divBdr>
            <w:top w:val="none" w:sz="0" w:space="0" w:color="auto"/>
            <w:left w:val="none" w:sz="0" w:space="0" w:color="auto"/>
            <w:bottom w:val="none" w:sz="0" w:space="0" w:color="auto"/>
            <w:right w:val="none" w:sz="0" w:space="0" w:color="auto"/>
          </w:divBdr>
        </w:div>
        <w:div w:id="981033885">
          <w:marLeft w:val="446"/>
          <w:marRight w:val="0"/>
          <w:marTop w:val="0"/>
          <w:marBottom w:val="0"/>
          <w:divBdr>
            <w:top w:val="none" w:sz="0" w:space="0" w:color="auto"/>
            <w:left w:val="none" w:sz="0" w:space="0" w:color="auto"/>
            <w:bottom w:val="none" w:sz="0" w:space="0" w:color="auto"/>
            <w:right w:val="none" w:sz="0" w:space="0" w:color="auto"/>
          </w:divBdr>
        </w:div>
        <w:div w:id="1028481821">
          <w:marLeft w:val="446"/>
          <w:marRight w:val="0"/>
          <w:marTop w:val="0"/>
          <w:marBottom w:val="0"/>
          <w:divBdr>
            <w:top w:val="none" w:sz="0" w:space="0" w:color="auto"/>
            <w:left w:val="none" w:sz="0" w:space="0" w:color="auto"/>
            <w:bottom w:val="none" w:sz="0" w:space="0" w:color="auto"/>
            <w:right w:val="none" w:sz="0" w:space="0" w:color="auto"/>
          </w:divBdr>
        </w:div>
        <w:div w:id="1150368422">
          <w:marLeft w:val="446"/>
          <w:marRight w:val="0"/>
          <w:marTop w:val="0"/>
          <w:marBottom w:val="0"/>
          <w:divBdr>
            <w:top w:val="none" w:sz="0" w:space="0" w:color="auto"/>
            <w:left w:val="none" w:sz="0" w:space="0" w:color="auto"/>
            <w:bottom w:val="none" w:sz="0" w:space="0" w:color="auto"/>
            <w:right w:val="none" w:sz="0" w:space="0" w:color="auto"/>
          </w:divBdr>
        </w:div>
        <w:div w:id="1181579055">
          <w:marLeft w:val="446"/>
          <w:marRight w:val="0"/>
          <w:marTop w:val="0"/>
          <w:marBottom w:val="0"/>
          <w:divBdr>
            <w:top w:val="none" w:sz="0" w:space="0" w:color="auto"/>
            <w:left w:val="none" w:sz="0" w:space="0" w:color="auto"/>
            <w:bottom w:val="none" w:sz="0" w:space="0" w:color="auto"/>
            <w:right w:val="none" w:sz="0" w:space="0" w:color="auto"/>
          </w:divBdr>
        </w:div>
        <w:div w:id="1209806407">
          <w:marLeft w:val="446"/>
          <w:marRight w:val="0"/>
          <w:marTop w:val="0"/>
          <w:marBottom w:val="0"/>
          <w:divBdr>
            <w:top w:val="none" w:sz="0" w:space="0" w:color="auto"/>
            <w:left w:val="none" w:sz="0" w:space="0" w:color="auto"/>
            <w:bottom w:val="none" w:sz="0" w:space="0" w:color="auto"/>
            <w:right w:val="none" w:sz="0" w:space="0" w:color="auto"/>
          </w:divBdr>
        </w:div>
        <w:div w:id="1342900055">
          <w:marLeft w:val="446"/>
          <w:marRight w:val="0"/>
          <w:marTop w:val="0"/>
          <w:marBottom w:val="0"/>
          <w:divBdr>
            <w:top w:val="none" w:sz="0" w:space="0" w:color="auto"/>
            <w:left w:val="none" w:sz="0" w:space="0" w:color="auto"/>
            <w:bottom w:val="none" w:sz="0" w:space="0" w:color="auto"/>
            <w:right w:val="none" w:sz="0" w:space="0" w:color="auto"/>
          </w:divBdr>
        </w:div>
      </w:divsChild>
    </w:div>
    <w:div w:id="255942818">
      <w:bodyDiv w:val="1"/>
      <w:marLeft w:val="0"/>
      <w:marRight w:val="0"/>
      <w:marTop w:val="0"/>
      <w:marBottom w:val="0"/>
      <w:divBdr>
        <w:top w:val="none" w:sz="0" w:space="0" w:color="auto"/>
        <w:left w:val="none" w:sz="0" w:space="0" w:color="auto"/>
        <w:bottom w:val="none" w:sz="0" w:space="0" w:color="auto"/>
        <w:right w:val="none" w:sz="0" w:space="0" w:color="auto"/>
      </w:divBdr>
      <w:divsChild>
        <w:div w:id="110170316">
          <w:marLeft w:val="1080"/>
          <w:marRight w:val="0"/>
          <w:marTop w:val="0"/>
          <w:marBottom w:val="120"/>
          <w:divBdr>
            <w:top w:val="none" w:sz="0" w:space="0" w:color="auto"/>
            <w:left w:val="none" w:sz="0" w:space="0" w:color="auto"/>
            <w:bottom w:val="none" w:sz="0" w:space="0" w:color="auto"/>
            <w:right w:val="none" w:sz="0" w:space="0" w:color="auto"/>
          </w:divBdr>
        </w:div>
        <w:div w:id="160589518">
          <w:marLeft w:val="0"/>
          <w:marRight w:val="0"/>
          <w:marTop w:val="0"/>
          <w:marBottom w:val="120"/>
          <w:divBdr>
            <w:top w:val="none" w:sz="0" w:space="0" w:color="auto"/>
            <w:left w:val="none" w:sz="0" w:space="0" w:color="auto"/>
            <w:bottom w:val="none" w:sz="0" w:space="0" w:color="auto"/>
            <w:right w:val="none" w:sz="0" w:space="0" w:color="auto"/>
          </w:divBdr>
        </w:div>
        <w:div w:id="211890554">
          <w:marLeft w:val="274"/>
          <w:marRight w:val="0"/>
          <w:marTop w:val="0"/>
          <w:marBottom w:val="120"/>
          <w:divBdr>
            <w:top w:val="none" w:sz="0" w:space="0" w:color="auto"/>
            <w:left w:val="none" w:sz="0" w:space="0" w:color="auto"/>
            <w:bottom w:val="none" w:sz="0" w:space="0" w:color="auto"/>
            <w:right w:val="none" w:sz="0" w:space="0" w:color="auto"/>
          </w:divBdr>
        </w:div>
        <w:div w:id="1290161398">
          <w:marLeft w:val="1080"/>
          <w:marRight w:val="0"/>
          <w:marTop w:val="0"/>
          <w:marBottom w:val="120"/>
          <w:divBdr>
            <w:top w:val="none" w:sz="0" w:space="0" w:color="auto"/>
            <w:left w:val="none" w:sz="0" w:space="0" w:color="auto"/>
            <w:bottom w:val="none" w:sz="0" w:space="0" w:color="auto"/>
            <w:right w:val="none" w:sz="0" w:space="0" w:color="auto"/>
          </w:divBdr>
        </w:div>
        <w:div w:id="1380202833">
          <w:marLeft w:val="0"/>
          <w:marRight w:val="0"/>
          <w:marTop w:val="0"/>
          <w:marBottom w:val="120"/>
          <w:divBdr>
            <w:top w:val="none" w:sz="0" w:space="0" w:color="auto"/>
            <w:left w:val="none" w:sz="0" w:space="0" w:color="auto"/>
            <w:bottom w:val="none" w:sz="0" w:space="0" w:color="auto"/>
            <w:right w:val="none" w:sz="0" w:space="0" w:color="auto"/>
          </w:divBdr>
        </w:div>
        <w:div w:id="1880586064">
          <w:marLeft w:val="1080"/>
          <w:marRight w:val="0"/>
          <w:marTop w:val="0"/>
          <w:marBottom w:val="120"/>
          <w:divBdr>
            <w:top w:val="none" w:sz="0" w:space="0" w:color="auto"/>
            <w:left w:val="none" w:sz="0" w:space="0" w:color="auto"/>
            <w:bottom w:val="none" w:sz="0" w:space="0" w:color="auto"/>
            <w:right w:val="none" w:sz="0" w:space="0" w:color="auto"/>
          </w:divBdr>
        </w:div>
        <w:div w:id="1929731718">
          <w:marLeft w:val="1080"/>
          <w:marRight w:val="0"/>
          <w:marTop w:val="0"/>
          <w:marBottom w:val="120"/>
          <w:divBdr>
            <w:top w:val="none" w:sz="0" w:space="0" w:color="auto"/>
            <w:left w:val="none" w:sz="0" w:space="0" w:color="auto"/>
            <w:bottom w:val="none" w:sz="0" w:space="0" w:color="auto"/>
            <w:right w:val="none" w:sz="0" w:space="0" w:color="auto"/>
          </w:divBdr>
        </w:div>
        <w:div w:id="2018189982">
          <w:marLeft w:val="1080"/>
          <w:marRight w:val="0"/>
          <w:marTop w:val="0"/>
          <w:marBottom w:val="120"/>
          <w:divBdr>
            <w:top w:val="none" w:sz="0" w:space="0" w:color="auto"/>
            <w:left w:val="none" w:sz="0" w:space="0" w:color="auto"/>
            <w:bottom w:val="none" w:sz="0" w:space="0" w:color="auto"/>
            <w:right w:val="none" w:sz="0" w:space="0" w:color="auto"/>
          </w:divBdr>
        </w:div>
        <w:div w:id="2038776326">
          <w:marLeft w:val="1080"/>
          <w:marRight w:val="0"/>
          <w:marTop w:val="0"/>
          <w:marBottom w:val="120"/>
          <w:divBdr>
            <w:top w:val="none" w:sz="0" w:space="0" w:color="auto"/>
            <w:left w:val="none" w:sz="0" w:space="0" w:color="auto"/>
            <w:bottom w:val="none" w:sz="0" w:space="0" w:color="auto"/>
            <w:right w:val="none" w:sz="0" w:space="0" w:color="auto"/>
          </w:divBdr>
        </w:div>
        <w:div w:id="2047176409">
          <w:marLeft w:val="274"/>
          <w:marRight w:val="0"/>
          <w:marTop w:val="0"/>
          <w:marBottom w:val="120"/>
          <w:divBdr>
            <w:top w:val="none" w:sz="0" w:space="0" w:color="auto"/>
            <w:left w:val="none" w:sz="0" w:space="0" w:color="auto"/>
            <w:bottom w:val="none" w:sz="0" w:space="0" w:color="auto"/>
            <w:right w:val="none" w:sz="0" w:space="0" w:color="auto"/>
          </w:divBdr>
        </w:div>
        <w:div w:id="2134395590">
          <w:marLeft w:val="274"/>
          <w:marRight w:val="0"/>
          <w:marTop w:val="0"/>
          <w:marBottom w:val="120"/>
          <w:divBdr>
            <w:top w:val="none" w:sz="0" w:space="0" w:color="auto"/>
            <w:left w:val="none" w:sz="0" w:space="0" w:color="auto"/>
            <w:bottom w:val="none" w:sz="0" w:space="0" w:color="auto"/>
            <w:right w:val="none" w:sz="0" w:space="0" w:color="auto"/>
          </w:divBdr>
        </w:div>
      </w:divsChild>
    </w:div>
    <w:div w:id="318383997">
      <w:bodyDiv w:val="1"/>
      <w:marLeft w:val="0"/>
      <w:marRight w:val="0"/>
      <w:marTop w:val="0"/>
      <w:marBottom w:val="0"/>
      <w:divBdr>
        <w:top w:val="none" w:sz="0" w:space="0" w:color="auto"/>
        <w:left w:val="none" w:sz="0" w:space="0" w:color="auto"/>
        <w:bottom w:val="none" w:sz="0" w:space="0" w:color="auto"/>
        <w:right w:val="none" w:sz="0" w:space="0" w:color="auto"/>
      </w:divBdr>
    </w:div>
    <w:div w:id="667713237">
      <w:bodyDiv w:val="1"/>
      <w:marLeft w:val="0"/>
      <w:marRight w:val="0"/>
      <w:marTop w:val="0"/>
      <w:marBottom w:val="0"/>
      <w:divBdr>
        <w:top w:val="none" w:sz="0" w:space="0" w:color="auto"/>
        <w:left w:val="none" w:sz="0" w:space="0" w:color="auto"/>
        <w:bottom w:val="none" w:sz="0" w:space="0" w:color="auto"/>
        <w:right w:val="none" w:sz="0" w:space="0" w:color="auto"/>
      </w:divBdr>
    </w:div>
    <w:div w:id="697317805">
      <w:bodyDiv w:val="1"/>
      <w:marLeft w:val="0"/>
      <w:marRight w:val="0"/>
      <w:marTop w:val="0"/>
      <w:marBottom w:val="0"/>
      <w:divBdr>
        <w:top w:val="none" w:sz="0" w:space="0" w:color="auto"/>
        <w:left w:val="none" w:sz="0" w:space="0" w:color="auto"/>
        <w:bottom w:val="none" w:sz="0" w:space="0" w:color="auto"/>
        <w:right w:val="none" w:sz="0" w:space="0" w:color="auto"/>
      </w:divBdr>
      <w:divsChild>
        <w:div w:id="130294577">
          <w:marLeft w:val="0"/>
          <w:marRight w:val="0"/>
          <w:marTop w:val="0"/>
          <w:marBottom w:val="0"/>
          <w:divBdr>
            <w:top w:val="none" w:sz="0" w:space="0" w:color="auto"/>
            <w:left w:val="none" w:sz="0" w:space="0" w:color="auto"/>
            <w:bottom w:val="none" w:sz="0" w:space="0" w:color="auto"/>
            <w:right w:val="none" w:sz="0" w:space="0" w:color="auto"/>
          </w:divBdr>
        </w:div>
        <w:div w:id="1035928439">
          <w:marLeft w:val="0"/>
          <w:marRight w:val="0"/>
          <w:marTop w:val="0"/>
          <w:marBottom w:val="0"/>
          <w:divBdr>
            <w:top w:val="none" w:sz="0" w:space="0" w:color="auto"/>
            <w:left w:val="none" w:sz="0" w:space="0" w:color="auto"/>
            <w:bottom w:val="none" w:sz="0" w:space="0" w:color="auto"/>
            <w:right w:val="none" w:sz="0" w:space="0" w:color="auto"/>
          </w:divBdr>
        </w:div>
        <w:div w:id="1445542781">
          <w:marLeft w:val="0"/>
          <w:marRight w:val="0"/>
          <w:marTop w:val="0"/>
          <w:marBottom w:val="0"/>
          <w:divBdr>
            <w:top w:val="none" w:sz="0" w:space="0" w:color="auto"/>
            <w:left w:val="none" w:sz="0" w:space="0" w:color="auto"/>
            <w:bottom w:val="none" w:sz="0" w:space="0" w:color="auto"/>
            <w:right w:val="none" w:sz="0" w:space="0" w:color="auto"/>
          </w:divBdr>
        </w:div>
      </w:divsChild>
    </w:div>
    <w:div w:id="832913730">
      <w:bodyDiv w:val="1"/>
      <w:marLeft w:val="0"/>
      <w:marRight w:val="0"/>
      <w:marTop w:val="0"/>
      <w:marBottom w:val="0"/>
      <w:divBdr>
        <w:top w:val="none" w:sz="0" w:space="0" w:color="auto"/>
        <w:left w:val="none" w:sz="0" w:space="0" w:color="auto"/>
        <w:bottom w:val="none" w:sz="0" w:space="0" w:color="auto"/>
        <w:right w:val="none" w:sz="0" w:space="0" w:color="auto"/>
      </w:divBdr>
      <w:divsChild>
        <w:div w:id="17969086">
          <w:marLeft w:val="0"/>
          <w:marRight w:val="0"/>
          <w:marTop w:val="0"/>
          <w:marBottom w:val="0"/>
          <w:divBdr>
            <w:top w:val="none" w:sz="0" w:space="0" w:color="auto"/>
            <w:left w:val="none" w:sz="0" w:space="0" w:color="auto"/>
            <w:bottom w:val="none" w:sz="0" w:space="0" w:color="auto"/>
            <w:right w:val="none" w:sz="0" w:space="0" w:color="auto"/>
          </w:divBdr>
        </w:div>
      </w:divsChild>
    </w:div>
    <w:div w:id="866530387">
      <w:bodyDiv w:val="1"/>
      <w:marLeft w:val="0"/>
      <w:marRight w:val="0"/>
      <w:marTop w:val="0"/>
      <w:marBottom w:val="0"/>
      <w:divBdr>
        <w:top w:val="none" w:sz="0" w:space="0" w:color="auto"/>
        <w:left w:val="none" w:sz="0" w:space="0" w:color="auto"/>
        <w:bottom w:val="none" w:sz="0" w:space="0" w:color="auto"/>
        <w:right w:val="none" w:sz="0" w:space="0" w:color="auto"/>
      </w:divBdr>
    </w:div>
    <w:div w:id="894775759">
      <w:bodyDiv w:val="1"/>
      <w:marLeft w:val="0"/>
      <w:marRight w:val="0"/>
      <w:marTop w:val="0"/>
      <w:marBottom w:val="0"/>
      <w:divBdr>
        <w:top w:val="none" w:sz="0" w:space="0" w:color="auto"/>
        <w:left w:val="none" w:sz="0" w:space="0" w:color="auto"/>
        <w:bottom w:val="none" w:sz="0" w:space="0" w:color="auto"/>
        <w:right w:val="none" w:sz="0" w:space="0" w:color="auto"/>
      </w:divBdr>
      <w:divsChild>
        <w:div w:id="15814813">
          <w:marLeft w:val="0"/>
          <w:marRight w:val="0"/>
          <w:marTop w:val="0"/>
          <w:marBottom w:val="0"/>
          <w:divBdr>
            <w:top w:val="none" w:sz="0" w:space="0" w:color="auto"/>
            <w:left w:val="none" w:sz="0" w:space="0" w:color="auto"/>
            <w:bottom w:val="none" w:sz="0" w:space="0" w:color="auto"/>
            <w:right w:val="none" w:sz="0" w:space="0" w:color="auto"/>
          </w:divBdr>
        </w:div>
      </w:divsChild>
    </w:div>
    <w:div w:id="938636298">
      <w:bodyDiv w:val="1"/>
      <w:marLeft w:val="0"/>
      <w:marRight w:val="0"/>
      <w:marTop w:val="0"/>
      <w:marBottom w:val="0"/>
      <w:divBdr>
        <w:top w:val="none" w:sz="0" w:space="0" w:color="auto"/>
        <w:left w:val="none" w:sz="0" w:space="0" w:color="auto"/>
        <w:bottom w:val="none" w:sz="0" w:space="0" w:color="auto"/>
        <w:right w:val="none" w:sz="0" w:space="0" w:color="auto"/>
      </w:divBdr>
    </w:div>
    <w:div w:id="990672581">
      <w:bodyDiv w:val="1"/>
      <w:marLeft w:val="0"/>
      <w:marRight w:val="0"/>
      <w:marTop w:val="0"/>
      <w:marBottom w:val="0"/>
      <w:divBdr>
        <w:top w:val="none" w:sz="0" w:space="0" w:color="auto"/>
        <w:left w:val="none" w:sz="0" w:space="0" w:color="auto"/>
        <w:bottom w:val="none" w:sz="0" w:space="0" w:color="auto"/>
        <w:right w:val="none" w:sz="0" w:space="0" w:color="auto"/>
      </w:divBdr>
    </w:div>
    <w:div w:id="1010914985">
      <w:bodyDiv w:val="1"/>
      <w:marLeft w:val="0"/>
      <w:marRight w:val="0"/>
      <w:marTop w:val="0"/>
      <w:marBottom w:val="0"/>
      <w:divBdr>
        <w:top w:val="none" w:sz="0" w:space="0" w:color="auto"/>
        <w:left w:val="none" w:sz="0" w:space="0" w:color="auto"/>
        <w:bottom w:val="none" w:sz="0" w:space="0" w:color="auto"/>
        <w:right w:val="none" w:sz="0" w:space="0" w:color="auto"/>
      </w:divBdr>
      <w:divsChild>
        <w:div w:id="563179587">
          <w:marLeft w:val="0"/>
          <w:marRight w:val="0"/>
          <w:marTop w:val="0"/>
          <w:marBottom w:val="0"/>
          <w:divBdr>
            <w:top w:val="none" w:sz="0" w:space="0" w:color="auto"/>
            <w:left w:val="none" w:sz="0" w:space="0" w:color="auto"/>
            <w:bottom w:val="none" w:sz="0" w:space="0" w:color="auto"/>
            <w:right w:val="none" w:sz="0" w:space="0" w:color="auto"/>
          </w:divBdr>
          <w:divsChild>
            <w:div w:id="1653024471">
              <w:marLeft w:val="0"/>
              <w:marRight w:val="0"/>
              <w:marTop w:val="0"/>
              <w:marBottom w:val="0"/>
              <w:divBdr>
                <w:top w:val="none" w:sz="0" w:space="0" w:color="auto"/>
                <w:left w:val="none" w:sz="0" w:space="0" w:color="auto"/>
                <w:bottom w:val="none" w:sz="0" w:space="0" w:color="auto"/>
                <w:right w:val="none" w:sz="0" w:space="0" w:color="auto"/>
              </w:divBdr>
              <w:divsChild>
                <w:div w:id="7678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2032">
          <w:marLeft w:val="0"/>
          <w:marRight w:val="0"/>
          <w:marTop w:val="0"/>
          <w:marBottom w:val="0"/>
          <w:divBdr>
            <w:top w:val="none" w:sz="0" w:space="0" w:color="auto"/>
            <w:left w:val="none" w:sz="0" w:space="0" w:color="auto"/>
            <w:bottom w:val="none" w:sz="0" w:space="0" w:color="auto"/>
            <w:right w:val="none" w:sz="0" w:space="0" w:color="auto"/>
          </w:divBdr>
          <w:divsChild>
            <w:div w:id="1188831859">
              <w:marLeft w:val="0"/>
              <w:marRight w:val="0"/>
              <w:marTop w:val="0"/>
              <w:marBottom w:val="0"/>
              <w:divBdr>
                <w:top w:val="none" w:sz="0" w:space="0" w:color="auto"/>
                <w:left w:val="none" w:sz="0" w:space="0" w:color="auto"/>
                <w:bottom w:val="none" w:sz="0" w:space="0" w:color="auto"/>
                <w:right w:val="none" w:sz="0" w:space="0" w:color="auto"/>
              </w:divBdr>
              <w:divsChild>
                <w:div w:id="1358970773">
                  <w:marLeft w:val="0"/>
                  <w:marRight w:val="0"/>
                  <w:marTop w:val="0"/>
                  <w:marBottom w:val="0"/>
                  <w:divBdr>
                    <w:top w:val="none" w:sz="0" w:space="0" w:color="auto"/>
                    <w:left w:val="none" w:sz="0" w:space="0" w:color="auto"/>
                    <w:bottom w:val="none" w:sz="0" w:space="0" w:color="auto"/>
                    <w:right w:val="none" w:sz="0" w:space="0" w:color="auto"/>
                  </w:divBdr>
                  <w:divsChild>
                    <w:div w:id="1869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8068">
      <w:bodyDiv w:val="1"/>
      <w:marLeft w:val="0"/>
      <w:marRight w:val="0"/>
      <w:marTop w:val="0"/>
      <w:marBottom w:val="0"/>
      <w:divBdr>
        <w:top w:val="none" w:sz="0" w:space="0" w:color="auto"/>
        <w:left w:val="none" w:sz="0" w:space="0" w:color="auto"/>
        <w:bottom w:val="none" w:sz="0" w:space="0" w:color="auto"/>
        <w:right w:val="none" w:sz="0" w:space="0" w:color="auto"/>
      </w:divBdr>
    </w:div>
    <w:div w:id="1219975637">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427531249">
      <w:bodyDiv w:val="1"/>
      <w:marLeft w:val="0"/>
      <w:marRight w:val="0"/>
      <w:marTop w:val="0"/>
      <w:marBottom w:val="0"/>
      <w:divBdr>
        <w:top w:val="none" w:sz="0" w:space="0" w:color="auto"/>
        <w:left w:val="none" w:sz="0" w:space="0" w:color="auto"/>
        <w:bottom w:val="none" w:sz="0" w:space="0" w:color="auto"/>
        <w:right w:val="none" w:sz="0" w:space="0" w:color="auto"/>
      </w:divBdr>
    </w:div>
    <w:div w:id="1572815640">
      <w:bodyDiv w:val="1"/>
      <w:marLeft w:val="0"/>
      <w:marRight w:val="0"/>
      <w:marTop w:val="0"/>
      <w:marBottom w:val="0"/>
      <w:divBdr>
        <w:top w:val="none" w:sz="0" w:space="0" w:color="auto"/>
        <w:left w:val="none" w:sz="0" w:space="0" w:color="auto"/>
        <w:bottom w:val="none" w:sz="0" w:space="0" w:color="auto"/>
        <w:right w:val="none" w:sz="0" w:space="0" w:color="auto"/>
      </w:divBdr>
    </w:div>
    <w:div w:id="1599486998">
      <w:bodyDiv w:val="1"/>
      <w:marLeft w:val="0"/>
      <w:marRight w:val="0"/>
      <w:marTop w:val="0"/>
      <w:marBottom w:val="0"/>
      <w:divBdr>
        <w:top w:val="none" w:sz="0" w:space="0" w:color="auto"/>
        <w:left w:val="none" w:sz="0" w:space="0" w:color="auto"/>
        <w:bottom w:val="none" w:sz="0" w:space="0" w:color="auto"/>
        <w:right w:val="none" w:sz="0" w:space="0" w:color="auto"/>
      </w:divBdr>
    </w:div>
    <w:div w:id="1608192386">
      <w:bodyDiv w:val="1"/>
      <w:marLeft w:val="0"/>
      <w:marRight w:val="0"/>
      <w:marTop w:val="0"/>
      <w:marBottom w:val="0"/>
      <w:divBdr>
        <w:top w:val="none" w:sz="0" w:space="0" w:color="auto"/>
        <w:left w:val="none" w:sz="0" w:space="0" w:color="auto"/>
        <w:bottom w:val="none" w:sz="0" w:space="0" w:color="auto"/>
        <w:right w:val="none" w:sz="0" w:space="0" w:color="auto"/>
      </w:divBdr>
    </w:div>
    <w:div w:id="1659504703">
      <w:bodyDiv w:val="1"/>
      <w:marLeft w:val="0"/>
      <w:marRight w:val="0"/>
      <w:marTop w:val="0"/>
      <w:marBottom w:val="0"/>
      <w:divBdr>
        <w:top w:val="none" w:sz="0" w:space="0" w:color="auto"/>
        <w:left w:val="none" w:sz="0" w:space="0" w:color="auto"/>
        <w:bottom w:val="none" w:sz="0" w:space="0" w:color="auto"/>
        <w:right w:val="none" w:sz="0" w:space="0" w:color="auto"/>
      </w:divBdr>
    </w:div>
    <w:div w:id="1833258345">
      <w:bodyDiv w:val="1"/>
      <w:marLeft w:val="0"/>
      <w:marRight w:val="0"/>
      <w:marTop w:val="0"/>
      <w:marBottom w:val="0"/>
      <w:divBdr>
        <w:top w:val="none" w:sz="0" w:space="0" w:color="auto"/>
        <w:left w:val="none" w:sz="0" w:space="0" w:color="auto"/>
        <w:bottom w:val="none" w:sz="0" w:space="0" w:color="auto"/>
        <w:right w:val="none" w:sz="0" w:space="0" w:color="auto"/>
      </w:divBdr>
      <w:divsChild>
        <w:div w:id="1186673627">
          <w:marLeft w:val="0"/>
          <w:marRight w:val="0"/>
          <w:marTop w:val="0"/>
          <w:marBottom w:val="0"/>
          <w:divBdr>
            <w:top w:val="none" w:sz="0" w:space="0" w:color="auto"/>
            <w:left w:val="none" w:sz="0" w:space="0" w:color="auto"/>
            <w:bottom w:val="none" w:sz="0" w:space="0" w:color="auto"/>
            <w:right w:val="none" w:sz="0" w:space="0" w:color="auto"/>
          </w:divBdr>
          <w:divsChild>
            <w:div w:id="1207452365">
              <w:marLeft w:val="0"/>
              <w:marRight w:val="0"/>
              <w:marTop w:val="0"/>
              <w:marBottom w:val="0"/>
              <w:divBdr>
                <w:top w:val="none" w:sz="0" w:space="0" w:color="auto"/>
                <w:left w:val="none" w:sz="0" w:space="0" w:color="auto"/>
                <w:bottom w:val="none" w:sz="0" w:space="0" w:color="auto"/>
                <w:right w:val="none" w:sz="0" w:space="0" w:color="auto"/>
              </w:divBdr>
              <w:divsChild>
                <w:div w:id="376976933">
                  <w:marLeft w:val="0"/>
                  <w:marRight w:val="0"/>
                  <w:marTop w:val="0"/>
                  <w:marBottom w:val="0"/>
                  <w:divBdr>
                    <w:top w:val="none" w:sz="0" w:space="0" w:color="auto"/>
                    <w:left w:val="none" w:sz="0" w:space="0" w:color="auto"/>
                    <w:bottom w:val="none" w:sz="0" w:space="0" w:color="auto"/>
                    <w:right w:val="none" w:sz="0" w:space="0" w:color="auto"/>
                  </w:divBdr>
                  <w:divsChild>
                    <w:div w:id="828638766">
                      <w:marLeft w:val="0"/>
                      <w:marRight w:val="0"/>
                      <w:marTop w:val="0"/>
                      <w:marBottom w:val="0"/>
                      <w:divBdr>
                        <w:top w:val="none" w:sz="0" w:space="0" w:color="auto"/>
                        <w:left w:val="none" w:sz="0" w:space="0" w:color="auto"/>
                        <w:bottom w:val="none" w:sz="0" w:space="0" w:color="auto"/>
                        <w:right w:val="none" w:sz="0" w:space="0" w:color="auto"/>
                      </w:divBdr>
                      <w:divsChild>
                        <w:div w:id="216669751">
                          <w:marLeft w:val="0"/>
                          <w:marRight w:val="0"/>
                          <w:marTop w:val="0"/>
                          <w:marBottom w:val="0"/>
                          <w:divBdr>
                            <w:top w:val="none" w:sz="0" w:space="0" w:color="auto"/>
                            <w:left w:val="none" w:sz="0" w:space="0" w:color="auto"/>
                            <w:bottom w:val="none" w:sz="0" w:space="0" w:color="auto"/>
                            <w:right w:val="none" w:sz="0" w:space="0" w:color="auto"/>
                          </w:divBdr>
                          <w:divsChild>
                            <w:div w:id="2015524556">
                              <w:marLeft w:val="0"/>
                              <w:marRight w:val="0"/>
                              <w:marTop w:val="0"/>
                              <w:marBottom w:val="0"/>
                              <w:divBdr>
                                <w:top w:val="none" w:sz="0" w:space="0" w:color="auto"/>
                                <w:left w:val="none" w:sz="0" w:space="0" w:color="auto"/>
                                <w:bottom w:val="none" w:sz="0" w:space="0" w:color="auto"/>
                                <w:right w:val="none" w:sz="0" w:space="0" w:color="auto"/>
                              </w:divBdr>
                              <w:divsChild>
                                <w:div w:id="2142841802">
                                  <w:marLeft w:val="0"/>
                                  <w:marRight w:val="0"/>
                                  <w:marTop w:val="0"/>
                                  <w:marBottom w:val="0"/>
                                  <w:divBdr>
                                    <w:top w:val="none" w:sz="0" w:space="0" w:color="auto"/>
                                    <w:left w:val="none" w:sz="0" w:space="0" w:color="auto"/>
                                    <w:bottom w:val="none" w:sz="0" w:space="0" w:color="auto"/>
                                    <w:right w:val="none" w:sz="0" w:space="0" w:color="auto"/>
                                  </w:divBdr>
                                  <w:divsChild>
                                    <w:div w:id="1165977781">
                                      <w:marLeft w:val="0"/>
                                      <w:marRight w:val="0"/>
                                      <w:marTop w:val="0"/>
                                      <w:marBottom w:val="0"/>
                                      <w:divBdr>
                                        <w:top w:val="none" w:sz="0" w:space="0" w:color="auto"/>
                                        <w:left w:val="none" w:sz="0" w:space="0" w:color="auto"/>
                                        <w:bottom w:val="none" w:sz="0" w:space="0" w:color="auto"/>
                                        <w:right w:val="none" w:sz="0" w:space="0" w:color="auto"/>
                                      </w:divBdr>
                                      <w:divsChild>
                                        <w:div w:id="1965380996">
                                          <w:marLeft w:val="0"/>
                                          <w:marRight w:val="0"/>
                                          <w:marTop w:val="0"/>
                                          <w:marBottom w:val="0"/>
                                          <w:divBdr>
                                            <w:top w:val="none" w:sz="0" w:space="0" w:color="auto"/>
                                            <w:left w:val="none" w:sz="0" w:space="0" w:color="auto"/>
                                            <w:bottom w:val="none" w:sz="0" w:space="0" w:color="auto"/>
                                            <w:right w:val="none" w:sz="0" w:space="0" w:color="auto"/>
                                          </w:divBdr>
                                          <w:divsChild>
                                            <w:div w:id="649988607">
                                              <w:marLeft w:val="0"/>
                                              <w:marRight w:val="0"/>
                                              <w:marTop w:val="0"/>
                                              <w:marBottom w:val="0"/>
                                              <w:divBdr>
                                                <w:top w:val="none" w:sz="0" w:space="0" w:color="auto"/>
                                                <w:left w:val="none" w:sz="0" w:space="0" w:color="auto"/>
                                                <w:bottom w:val="none" w:sz="0" w:space="0" w:color="auto"/>
                                                <w:right w:val="none" w:sz="0" w:space="0" w:color="auto"/>
                                              </w:divBdr>
                                              <w:divsChild>
                                                <w:div w:id="833494756">
                                                  <w:marLeft w:val="0"/>
                                                  <w:marRight w:val="0"/>
                                                  <w:marTop w:val="0"/>
                                                  <w:marBottom w:val="0"/>
                                                  <w:divBdr>
                                                    <w:top w:val="none" w:sz="0" w:space="0" w:color="auto"/>
                                                    <w:left w:val="none" w:sz="0" w:space="0" w:color="auto"/>
                                                    <w:bottom w:val="none" w:sz="0" w:space="0" w:color="auto"/>
                                                    <w:right w:val="none" w:sz="0" w:space="0" w:color="auto"/>
                                                  </w:divBdr>
                                                  <w:divsChild>
                                                    <w:div w:id="111637216">
                                                      <w:marLeft w:val="0"/>
                                                      <w:marRight w:val="0"/>
                                                      <w:marTop w:val="0"/>
                                                      <w:marBottom w:val="0"/>
                                                      <w:divBdr>
                                                        <w:top w:val="none" w:sz="0" w:space="0" w:color="auto"/>
                                                        <w:left w:val="none" w:sz="0" w:space="0" w:color="auto"/>
                                                        <w:bottom w:val="none" w:sz="0" w:space="0" w:color="auto"/>
                                                        <w:right w:val="none" w:sz="0" w:space="0" w:color="auto"/>
                                                      </w:divBdr>
                                                      <w:divsChild>
                                                        <w:div w:id="833254218">
                                                          <w:marLeft w:val="0"/>
                                                          <w:marRight w:val="0"/>
                                                          <w:marTop w:val="0"/>
                                                          <w:marBottom w:val="0"/>
                                                          <w:divBdr>
                                                            <w:top w:val="none" w:sz="0" w:space="0" w:color="auto"/>
                                                            <w:left w:val="none" w:sz="0" w:space="0" w:color="auto"/>
                                                            <w:bottom w:val="none" w:sz="0" w:space="0" w:color="auto"/>
                                                            <w:right w:val="none" w:sz="0" w:space="0" w:color="auto"/>
                                                          </w:divBdr>
                                                          <w:divsChild>
                                                            <w:div w:id="15890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205348">
      <w:bodyDiv w:val="1"/>
      <w:marLeft w:val="0"/>
      <w:marRight w:val="0"/>
      <w:marTop w:val="0"/>
      <w:marBottom w:val="0"/>
      <w:divBdr>
        <w:top w:val="none" w:sz="0" w:space="0" w:color="auto"/>
        <w:left w:val="none" w:sz="0" w:space="0" w:color="auto"/>
        <w:bottom w:val="none" w:sz="0" w:space="0" w:color="auto"/>
        <w:right w:val="none" w:sz="0" w:space="0" w:color="auto"/>
      </w:divBdr>
    </w:div>
    <w:div w:id="203699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rmakabagroup.com/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rmakabagroup.com/en/investors/events-and-repor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dormakaba.com/hyr_2022_23/" TargetMode="External"/><Relationship Id="rId5" Type="http://schemas.openxmlformats.org/officeDocument/2006/relationships/numbering" Target="numbering.xml"/><Relationship Id="rId15" Type="http://schemas.openxmlformats.org/officeDocument/2006/relationships/hyperlink" Target="http://www.dormakabagroup.com/de/newsro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dormakaba.co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1.VOE\AppData\Local\Temp\notes155991\DOKA_Media%20Release_A4_160630_DE.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3B23158BD104C9946472BDC68C493" ma:contentTypeVersion="4" ma:contentTypeDescription="Create a new document." ma:contentTypeScope="" ma:versionID="81a637a8f873e9610ae89da9ada9c75e">
  <xsd:schema xmlns:xsd="http://www.w3.org/2001/XMLSchema" xmlns:xs="http://www.w3.org/2001/XMLSchema" xmlns:p="http://schemas.microsoft.com/office/2006/metadata/properties" xmlns:ns2="f97d3198-0eb3-46b3-83f2-98ad97ad265b" xmlns:ns3="90ddc463-d34b-4034-8f8b-4248cd61673f" targetNamespace="http://schemas.microsoft.com/office/2006/metadata/properties" ma:root="true" ma:fieldsID="0604a9b142ab36a6615cc907ff2a1e7c" ns2:_="" ns3:_="">
    <xsd:import namespace="f97d3198-0eb3-46b3-83f2-98ad97ad265b"/>
    <xsd:import namespace="90ddc463-d34b-4034-8f8b-4248cd6167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d3198-0eb3-46b3-83f2-98ad97ad2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dc463-d34b-4034-8f8b-4248cd6167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89C6A-39F0-4CD9-8873-5A0958F72055}">
  <ds:schemaRefs>
    <ds:schemaRef ds:uri="http://schemas.microsoft.com/office/2006/documentManagement/types"/>
    <ds:schemaRef ds:uri="http://www.w3.org/XML/1998/namespace"/>
    <ds:schemaRef ds:uri="http://schemas.microsoft.com/office/2006/metadata/properties"/>
    <ds:schemaRef ds:uri="http://purl.org/dc/elements/1.1/"/>
    <ds:schemaRef ds:uri="90ddc463-d34b-4034-8f8b-4248cd61673f"/>
    <ds:schemaRef ds:uri="http://purl.org/dc/terms/"/>
    <ds:schemaRef ds:uri="http://purl.org/dc/dcmitype/"/>
    <ds:schemaRef ds:uri="http://schemas.microsoft.com/office/infopath/2007/PartnerControls"/>
    <ds:schemaRef ds:uri="http://schemas.openxmlformats.org/package/2006/metadata/core-properties"/>
    <ds:schemaRef ds:uri="f97d3198-0eb3-46b3-83f2-98ad97ad265b"/>
  </ds:schemaRefs>
</ds:datastoreItem>
</file>

<file path=customXml/itemProps2.xml><?xml version="1.0" encoding="utf-8"?>
<ds:datastoreItem xmlns:ds="http://schemas.openxmlformats.org/officeDocument/2006/customXml" ds:itemID="{15163347-12E0-4483-80E5-69C03C40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d3198-0eb3-46b3-83f2-98ad97ad265b"/>
    <ds:schemaRef ds:uri="90ddc463-d34b-4034-8f8b-4248cd616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F21BD-BB47-452D-B4E7-38B35DC14DA6}">
  <ds:schemaRefs>
    <ds:schemaRef ds:uri="http://schemas.openxmlformats.org/officeDocument/2006/bibliography"/>
  </ds:schemaRefs>
</ds:datastoreItem>
</file>

<file path=customXml/itemProps4.xml><?xml version="1.0" encoding="utf-8"?>
<ds:datastoreItem xmlns:ds="http://schemas.openxmlformats.org/officeDocument/2006/customXml" ds:itemID="{973220EC-0C2F-4741-9BD0-2121CDFB6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DOKA_Media Release_A4_160630_DE.DOTX</Template>
  <TotalTime>0</TotalTime>
  <Pages>1</Pages>
  <Words>2197</Words>
  <Characters>12528</Characters>
  <Application>Microsoft Office Word</Application>
  <DocSecurity>4</DocSecurity>
  <Lines>104</Lines>
  <Paragraphs>29</Paragraphs>
  <ScaleCrop>false</ScaleCrop>
  <Company>Toxdorff &amp; Eicher Consulting</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Bahnmueller</dc:creator>
  <cp:keywords>, docId:06F9D1E9CE3725153EE584EA23094266</cp:keywords>
  <cp:lastModifiedBy>Patrick Lehn</cp:lastModifiedBy>
  <cp:revision>6</cp:revision>
  <cp:lastPrinted>2023-03-02T04:28:00Z</cp:lastPrinted>
  <dcterms:created xsi:type="dcterms:W3CDTF">2023-03-07T02:30:00Z</dcterms:created>
  <dcterms:modified xsi:type="dcterms:W3CDTF">2023-03-07T02:58:00Z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0x01010011E3B23158BD104C9946472BDC68C493</vt:lpwstr>
  </property>
  <property fmtid="{D5CDD505-2E9C-101B-9397-08002B2CF9AE}" pid="3" name="_dlc_DocIdItemGuid">
    <vt:lpwstr>78d8f821-354d-420a-b757-5ee6f5476362</vt:lpwstr>
  </property>
</Properties>
</file>